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rsidR="004E3323" w:rsidRPr="00B765A5" w:rsidRDefault="004E3323" w:rsidP="004E3323">
      <w:pPr>
        <w:rPr>
          <w:rFonts w:ascii="Times New Roman" w:hAnsi="Times New Roman"/>
        </w:rPr>
      </w:pPr>
    </w:p>
    <w:p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rsidR="004E3323" w:rsidRPr="00B765A5" w:rsidRDefault="004E3323" w:rsidP="004E3323">
      <w:pPr>
        <w:rPr>
          <w:rFonts w:ascii="Times New Roman" w:hAnsi="Times New Roman"/>
        </w:rPr>
      </w:pPr>
    </w:p>
    <w:p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006F6EBC">
        <w:rPr>
          <w:rFonts w:ascii="Times New Roman" w:hAnsi="Times New Roman"/>
        </w:rPr>
        <w:br/>
        <w:t>Full Name: Ravi Vignesh Seker</w:t>
      </w:r>
      <w:r w:rsidRPr="00B765A5">
        <w:rPr>
          <w:rFonts w:ascii="Times New Roman" w:hAnsi="Times New Roman"/>
        </w:rPr>
        <w:tab/>
      </w:r>
    </w:p>
    <w:p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6F6EBC">
        <w:rPr>
          <w:rFonts w:ascii="Times New Roman" w:hAnsi="Times New Roman"/>
        </w:rPr>
        <w:t xml:space="preserve"> </w:t>
      </w:r>
      <w:r w:rsidR="00EF3733">
        <w:rPr>
          <w:rFonts w:ascii="Times New Roman" w:hAnsi="Times New Roman"/>
        </w:rPr>
        <w:t xml:space="preserve"> Engineers </w:t>
      </w:r>
      <w:proofErr w:type="gramStart"/>
      <w:r w:rsidR="00EF3733">
        <w:rPr>
          <w:rFonts w:ascii="Times New Roman" w:hAnsi="Times New Roman"/>
        </w:rPr>
        <w:t>Without</w:t>
      </w:r>
      <w:proofErr w:type="gramEnd"/>
      <w:r w:rsidR="00EF3733">
        <w:rPr>
          <w:rFonts w:ascii="Times New Roman" w:hAnsi="Times New Roman"/>
        </w:rPr>
        <w:t xml:space="preserve"> Borders </w:t>
      </w:r>
      <w:r w:rsidR="006F6EBC">
        <w:rPr>
          <w:rFonts w:ascii="Times New Roman" w:hAnsi="Times New Roman"/>
        </w:rPr>
        <w:t xml:space="preserve">Nyambogo </w:t>
      </w:r>
      <w:r w:rsidR="00EF3733">
        <w:rPr>
          <w:rFonts w:ascii="Times New Roman" w:hAnsi="Times New Roman"/>
        </w:rPr>
        <w:t>Water Project</w:t>
      </w:r>
    </w:p>
    <w:p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EF3733">
        <w:rPr>
          <w:rFonts w:ascii="Times New Roman" w:hAnsi="Times New Roman"/>
        </w:rPr>
        <w:t>Global Studies</w:t>
      </w:r>
      <w:r w:rsidR="007C310D">
        <w:rPr>
          <w:rFonts w:ascii="Times New Roman" w:hAnsi="Times New Roman"/>
        </w:rPr>
        <w:t xml:space="preserve"> and Community Engagement</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6F6EBC">
        <w:rPr>
          <w:rFonts w:ascii="Times New Roman" w:hAnsi="Times New Roman"/>
        </w:rPr>
        <w:t xml:space="preserve"> </w:t>
      </w:r>
      <w:r w:rsidR="00E44745">
        <w:rPr>
          <w:rFonts w:ascii="Times New Roman" w:hAnsi="Times New Roman"/>
        </w:rPr>
        <w:t>August 8 2016</w:t>
      </w:r>
    </w:p>
    <w:p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E44745">
        <w:rPr>
          <w:rFonts w:ascii="Times New Roman" w:hAnsi="Times New Roman"/>
        </w:rPr>
        <w:t xml:space="preserve"> August 18 2016</w:t>
      </w:r>
    </w:p>
    <w:p w:rsidR="00AA57CB" w:rsidRPr="00B765A5" w:rsidRDefault="00AA57CB" w:rsidP="004E3323">
      <w:pPr>
        <w:pBdr>
          <w:bottom w:val="single" w:sz="12" w:space="1" w:color="auto"/>
        </w:pBdr>
        <w:rPr>
          <w:rFonts w:ascii="Times New Roman" w:hAnsi="Times New Roman"/>
        </w:rPr>
      </w:pPr>
    </w:p>
    <w:p w:rsidR="00AA57CB" w:rsidRPr="00B765A5" w:rsidRDefault="00AA57CB" w:rsidP="004E3323">
      <w:pPr>
        <w:pBdr>
          <w:bottom w:val="single" w:sz="12" w:space="1" w:color="auto"/>
        </w:pBdr>
        <w:rPr>
          <w:rFonts w:ascii="Times New Roman" w:hAnsi="Times New Roman"/>
        </w:rPr>
      </w:pPr>
    </w:p>
    <w:p w:rsidR="00AA57CB" w:rsidRPr="00B765A5" w:rsidRDefault="00AA57CB" w:rsidP="00BB5B1D">
      <w:pPr>
        <w:pStyle w:val="Title"/>
        <w:rPr>
          <w:smallCaps/>
          <w:u w:val="single"/>
        </w:rPr>
      </w:pPr>
    </w:p>
    <w:p w:rsidR="00835796" w:rsidRPr="00B765A5" w:rsidRDefault="00835796" w:rsidP="00BB5B1D">
      <w:pPr>
        <w:pStyle w:val="Title"/>
        <w:rPr>
          <w:smallCaps/>
          <w:u w:val="single"/>
        </w:rPr>
      </w:pPr>
    </w:p>
    <w:p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rsidR="00AA57CB" w:rsidRPr="00B765A5" w:rsidRDefault="00AA57CB" w:rsidP="00AA57CB">
      <w:pPr>
        <w:jc w:val="center"/>
        <w:rPr>
          <w:rFonts w:ascii="Times New Roman" w:hAnsi="Times New Roman"/>
          <w:b/>
          <w:sz w:val="28"/>
          <w:szCs w:val="28"/>
          <w:u w:val="single"/>
        </w:rPr>
      </w:pPr>
    </w:p>
    <w:p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rsidR="00AA57CB" w:rsidRPr="00B765A5" w:rsidRDefault="00AA57CB" w:rsidP="00BB5B1D">
      <w:pPr>
        <w:rPr>
          <w:rFonts w:ascii="Times New Roman" w:hAnsi="Times New Roman"/>
          <w:sz w:val="22"/>
          <w:szCs w:val="22"/>
        </w:rPr>
      </w:pPr>
    </w:p>
    <w:p w:rsidR="004F2280" w:rsidRPr="00B765A5" w:rsidRDefault="004F2280" w:rsidP="00BB5B1D">
      <w:pPr>
        <w:rPr>
          <w:rFonts w:ascii="Times New Roman" w:hAnsi="Times New Roman"/>
          <w:sz w:val="22"/>
          <w:szCs w:val="22"/>
        </w:rPr>
      </w:pPr>
    </w:p>
    <w:p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rsidR="009C7D26" w:rsidRPr="00B765A5" w:rsidRDefault="009C7D26" w:rsidP="00BB5B1D">
      <w:pPr>
        <w:rPr>
          <w:rFonts w:ascii="Times New Roman" w:hAnsi="Times New Roman"/>
          <w:b/>
          <w:smallCaps/>
          <w:sz w:val="21"/>
          <w:szCs w:val="21"/>
          <w:u w:val="single"/>
        </w:rPr>
      </w:pPr>
    </w:p>
    <w:p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rsidR="009C7D26" w:rsidRPr="00B765A5" w:rsidRDefault="009C7D26" w:rsidP="00BB5B1D">
      <w:pPr>
        <w:rPr>
          <w:rFonts w:ascii="Times New Roman" w:hAnsi="Times New Roman"/>
        </w:rPr>
      </w:pPr>
    </w:p>
    <w:p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rsidR="004E3323" w:rsidRPr="00B765A5" w:rsidRDefault="004E3323" w:rsidP="004E3323">
      <w:pPr>
        <w:rPr>
          <w:rFonts w:ascii="Times New Roman" w:hAnsi="Times New Roman"/>
          <w:b/>
          <w:bCs w:val="0"/>
          <w:i/>
          <w:iCs/>
          <w:sz w:val="22"/>
          <w:szCs w:val="22"/>
        </w:rPr>
      </w:pPr>
    </w:p>
    <w:p w:rsidR="0042509E" w:rsidRPr="00B765A5" w:rsidRDefault="0042509E" w:rsidP="004E3323">
      <w:pPr>
        <w:rPr>
          <w:rFonts w:ascii="Times New Roman" w:hAnsi="Times New Roman"/>
          <w:sz w:val="18"/>
          <w:szCs w:val="18"/>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610169" w:rsidRPr="00B765A5" w:rsidRDefault="00610169" w:rsidP="00BB5B1D">
      <w:pPr>
        <w:rPr>
          <w:rFonts w:ascii="Times New Roman" w:hAnsi="Times New Roman"/>
          <w:b/>
          <w:sz w:val="22"/>
          <w:szCs w:val="22"/>
          <w:u w:val="single"/>
        </w:rPr>
      </w:pPr>
    </w:p>
    <w:p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rsidR="00BB5B1D" w:rsidRPr="00B765A5" w:rsidRDefault="00BB5B1D" w:rsidP="00BB5B1D">
      <w:pPr>
        <w:rPr>
          <w:rFonts w:ascii="Times New Roman" w:hAnsi="Times New Roman"/>
          <w:sz w:val="22"/>
          <w:szCs w:val="22"/>
        </w:rPr>
      </w:pPr>
    </w:p>
    <w:p w:rsidR="00610169" w:rsidRDefault="00E44745" w:rsidP="00BB5B1D">
      <w:pPr>
        <w:rPr>
          <w:rFonts w:ascii="Times New Roman" w:hAnsi="Times New Roman"/>
          <w:sz w:val="22"/>
          <w:szCs w:val="22"/>
        </w:rPr>
      </w:pPr>
      <w:r>
        <w:rPr>
          <w:rFonts w:ascii="Times New Roman" w:hAnsi="Times New Roman"/>
          <w:sz w:val="22"/>
          <w:szCs w:val="22"/>
        </w:rPr>
        <w:t>Most of us take running water for granted. We open a tap and, lo and behold, clean, potable water comes gushing out. We go to any establishment that sells food/drink and we’re allowed free water. Water has become so normal to us that nobody stops to wonder if this is the case around the world.</w:t>
      </w:r>
      <w:r w:rsidR="00AB50A4">
        <w:rPr>
          <w:rFonts w:ascii="Times New Roman" w:hAnsi="Times New Roman"/>
          <w:sz w:val="22"/>
          <w:szCs w:val="22"/>
        </w:rPr>
        <w:t xml:space="preserve"> Its’s easy for people to sit back and feel sympathy for them halfway across the world, but as a college student with the time and resources available I wanted to do my part to help make a difference any way I could. Therefore, teaming up with EWB (Engineers Without Borders) and SHED (</w:t>
      </w:r>
      <w:proofErr w:type="spellStart"/>
      <w:r w:rsidR="00AB50A4">
        <w:rPr>
          <w:rFonts w:ascii="Times New Roman" w:hAnsi="Times New Roman"/>
          <w:sz w:val="22"/>
          <w:szCs w:val="22"/>
        </w:rPr>
        <w:t>Shirati</w:t>
      </w:r>
      <w:proofErr w:type="spellEnd"/>
      <w:r w:rsidR="00AB50A4">
        <w:rPr>
          <w:rFonts w:ascii="Times New Roman" w:hAnsi="Times New Roman"/>
          <w:sz w:val="22"/>
          <w:szCs w:val="22"/>
        </w:rPr>
        <w:t xml:space="preserve"> Health, Education and Development), myself and a group of other member of EWB plan to finish the construction and attend to any final matters to a water suppl</w:t>
      </w:r>
      <w:r w:rsidR="00925615">
        <w:rPr>
          <w:rFonts w:ascii="Times New Roman" w:hAnsi="Times New Roman"/>
          <w:sz w:val="22"/>
          <w:szCs w:val="22"/>
        </w:rPr>
        <w:t>y system designed by EWB over the past two years</w:t>
      </w:r>
      <w:r w:rsidR="00187076">
        <w:rPr>
          <w:rFonts w:ascii="Times New Roman" w:hAnsi="Times New Roman"/>
          <w:sz w:val="22"/>
          <w:szCs w:val="22"/>
        </w:rPr>
        <w:t>. This trip is to finish the final stages of the water pump, attend to any concerns by the public and finish a post-project survey.</w:t>
      </w:r>
      <w:r w:rsidR="00A444D1">
        <w:rPr>
          <w:rFonts w:ascii="Times New Roman" w:hAnsi="Times New Roman"/>
          <w:sz w:val="22"/>
          <w:szCs w:val="22"/>
        </w:rPr>
        <w:t xml:space="preserve"> Prior to this survey, the people of the Nyambogo community had to walk for hours to get to any water source in their radius, only to get water infested with diseases such as malaria and schisto. This water pump project will eliminate these problems by providing this community with clean, accessible water.  </w:t>
      </w:r>
      <w:r w:rsidR="00925615">
        <w:rPr>
          <w:rFonts w:ascii="Times New Roman" w:hAnsi="Times New Roman"/>
          <w:sz w:val="22"/>
          <w:szCs w:val="22"/>
        </w:rPr>
        <w:t xml:space="preserve"> </w:t>
      </w:r>
    </w:p>
    <w:p w:rsidR="00187076" w:rsidRPr="00B765A5" w:rsidRDefault="00187076" w:rsidP="00BB5B1D">
      <w:pPr>
        <w:rPr>
          <w:rFonts w:ascii="Times New Roman" w:hAnsi="Times New Roman"/>
          <w:sz w:val="22"/>
          <w:szCs w:val="22"/>
        </w:rPr>
      </w:pPr>
      <w:r>
        <w:rPr>
          <w:rFonts w:ascii="Times New Roman" w:hAnsi="Times New Roman"/>
          <w:sz w:val="22"/>
          <w:szCs w:val="22"/>
        </w:rPr>
        <w:t>This experience means a lot to me because of the extent to which this project benefits people. For years I have done community service projects such as volunteering for events, running marathons, organizing charity foundations and</w:t>
      </w:r>
      <w:r w:rsidR="00593227">
        <w:rPr>
          <w:rFonts w:ascii="Times New Roman" w:hAnsi="Times New Roman"/>
          <w:sz w:val="22"/>
          <w:szCs w:val="22"/>
        </w:rPr>
        <w:t xml:space="preserve"> helping with donations; however I always felt that I’ve only ever supported my own community and never spread my wings. This project will help make a global change, instead of restricting myself to my community. I’ve always enjoyed giving help to where help is needed and this project will provide me with the opportunity to make a</w:t>
      </w:r>
      <w:r w:rsidR="002E4DDB">
        <w:rPr>
          <w:rFonts w:ascii="Times New Roman" w:hAnsi="Times New Roman"/>
          <w:sz w:val="22"/>
          <w:szCs w:val="22"/>
        </w:rPr>
        <w:t xml:space="preserve"> difference on an international level. I hope this project will make all the water we take for granted as accessible is to </w:t>
      </w:r>
      <w:r w:rsidR="00D251F1">
        <w:rPr>
          <w:rFonts w:ascii="Times New Roman" w:hAnsi="Times New Roman"/>
          <w:sz w:val="22"/>
          <w:szCs w:val="22"/>
        </w:rPr>
        <w:t>them as it is to us.</w:t>
      </w:r>
      <w:r>
        <w:rPr>
          <w:rFonts w:ascii="Times New Roman" w:hAnsi="Times New Roman"/>
          <w:sz w:val="22"/>
          <w:szCs w:val="22"/>
        </w:rPr>
        <w:t xml:space="preserve"> </w:t>
      </w:r>
    </w:p>
    <w:p w:rsidR="004D7160" w:rsidRDefault="004D7160" w:rsidP="00BB5B1D">
      <w:pPr>
        <w:rPr>
          <w:rFonts w:ascii="Times New Roman" w:hAnsi="Times New Roman"/>
          <w:sz w:val="22"/>
          <w:szCs w:val="22"/>
        </w:rPr>
      </w:pPr>
    </w:p>
    <w:p w:rsidR="00D251F1" w:rsidRDefault="00D251F1" w:rsidP="00BB5B1D">
      <w:pPr>
        <w:rPr>
          <w:rFonts w:ascii="Times New Roman" w:hAnsi="Times New Roman"/>
          <w:sz w:val="22"/>
          <w:szCs w:val="22"/>
        </w:rPr>
      </w:pPr>
      <w:r>
        <w:rPr>
          <w:rFonts w:ascii="Times New Roman" w:hAnsi="Times New Roman"/>
          <w:sz w:val="22"/>
          <w:szCs w:val="22"/>
        </w:rPr>
        <w:t xml:space="preserve">ITINERARY </w:t>
      </w:r>
    </w:p>
    <w:p w:rsidR="00D251F1" w:rsidRDefault="00D251F1" w:rsidP="00D251F1">
      <w:pPr>
        <w:rPr>
          <w:rFonts w:ascii="Times New Roman" w:hAnsi="Times New Roman"/>
          <w:sz w:val="22"/>
          <w:szCs w:val="22"/>
        </w:rPr>
      </w:pPr>
      <w:r>
        <w:rPr>
          <w:rFonts w:ascii="Times New Roman" w:hAnsi="Times New Roman"/>
          <w:sz w:val="22"/>
          <w:szCs w:val="22"/>
        </w:rPr>
        <w:t>August 8 - Depart the US</w:t>
      </w:r>
    </w:p>
    <w:p w:rsidR="00D251F1" w:rsidRDefault="00D251F1" w:rsidP="00D251F1">
      <w:pPr>
        <w:rPr>
          <w:rFonts w:ascii="Times New Roman" w:hAnsi="Times New Roman"/>
          <w:sz w:val="22"/>
          <w:szCs w:val="22"/>
        </w:rPr>
      </w:pPr>
      <w:r>
        <w:rPr>
          <w:rFonts w:ascii="Times New Roman" w:hAnsi="Times New Roman"/>
          <w:sz w:val="22"/>
          <w:szCs w:val="22"/>
        </w:rPr>
        <w:t xml:space="preserve">August 9 - Arrive and Stay Overnight in Nairobi </w:t>
      </w:r>
    </w:p>
    <w:p w:rsidR="00D251F1" w:rsidRDefault="00D251F1" w:rsidP="00D251F1">
      <w:pPr>
        <w:rPr>
          <w:rFonts w:ascii="Times New Roman" w:hAnsi="Times New Roman"/>
          <w:sz w:val="22"/>
          <w:szCs w:val="22"/>
        </w:rPr>
      </w:pPr>
      <w:r>
        <w:rPr>
          <w:rFonts w:ascii="Times New Roman" w:hAnsi="Times New Roman"/>
          <w:sz w:val="22"/>
          <w:szCs w:val="22"/>
        </w:rPr>
        <w:t xml:space="preserve">August 10 - Drive to </w:t>
      </w:r>
      <w:proofErr w:type="spellStart"/>
      <w:r>
        <w:rPr>
          <w:rFonts w:ascii="Times New Roman" w:hAnsi="Times New Roman"/>
          <w:sz w:val="22"/>
          <w:szCs w:val="22"/>
        </w:rPr>
        <w:t>Shirati</w:t>
      </w:r>
      <w:proofErr w:type="spellEnd"/>
      <w:r>
        <w:rPr>
          <w:rFonts w:ascii="Times New Roman" w:hAnsi="Times New Roman"/>
          <w:sz w:val="22"/>
          <w:szCs w:val="22"/>
        </w:rPr>
        <w:t>, Tanzania and Stay with SHED for the Next 9 Nights</w:t>
      </w:r>
    </w:p>
    <w:p w:rsidR="00D251F1" w:rsidRDefault="00D251F1" w:rsidP="00D251F1">
      <w:pPr>
        <w:rPr>
          <w:rFonts w:ascii="Times New Roman" w:hAnsi="Times New Roman"/>
          <w:sz w:val="22"/>
          <w:szCs w:val="22"/>
        </w:rPr>
      </w:pPr>
      <w:r>
        <w:rPr>
          <w:rFonts w:ascii="Times New Roman" w:hAnsi="Times New Roman"/>
          <w:sz w:val="22"/>
          <w:szCs w:val="22"/>
        </w:rPr>
        <w:t xml:space="preserve">August 11 - Work with villagers near </w:t>
      </w:r>
      <w:proofErr w:type="spellStart"/>
      <w:r>
        <w:rPr>
          <w:rFonts w:ascii="Times New Roman" w:hAnsi="Times New Roman"/>
          <w:sz w:val="22"/>
          <w:szCs w:val="22"/>
        </w:rPr>
        <w:t>Shirati</w:t>
      </w:r>
      <w:proofErr w:type="spellEnd"/>
      <w:r>
        <w:rPr>
          <w:rFonts w:ascii="Times New Roman" w:hAnsi="Times New Roman"/>
          <w:sz w:val="22"/>
          <w:szCs w:val="22"/>
        </w:rPr>
        <w:t>, Tanzania</w:t>
      </w:r>
    </w:p>
    <w:p w:rsidR="00D251F1" w:rsidRDefault="00D251F1" w:rsidP="00D251F1">
      <w:pPr>
        <w:rPr>
          <w:rFonts w:ascii="Times New Roman" w:hAnsi="Times New Roman"/>
          <w:sz w:val="22"/>
          <w:szCs w:val="22"/>
        </w:rPr>
      </w:pPr>
      <w:r>
        <w:rPr>
          <w:rFonts w:ascii="Times New Roman" w:hAnsi="Times New Roman"/>
          <w:sz w:val="22"/>
          <w:szCs w:val="22"/>
        </w:rPr>
        <w:t xml:space="preserve">August 12 - Work with villagers near </w:t>
      </w:r>
      <w:proofErr w:type="spellStart"/>
      <w:r>
        <w:rPr>
          <w:rFonts w:ascii="Times New Roman" w:hAnsi="Times New Roman"/>
          <w:sz w:val="22"/>
          <w:szCs w:val="22"/>
        </w:rPr>
        <w:t>Shirati</w:t>
      </w:r>
      <w:proofErr w:type="spellEnd"/>
      <w:r>
        <w:rPr>
          <w:rFonts w:ascii="Times New Roman" w:hAnsi="Times New Roman"/>
          <w:sz w:val="22"/>
          <w:szCs w:val="22"/>
        </w:rPr>
        <w:t>, Tanzania</w:t>
      </w:r>
    </w:p>
    <w:p w:rsidR="00D251F1" w:rsidRDefault="00D251F1" w:rsidP="00D251F1">
      <w:pPr>
        <w:rPr>
          <w:rFonts w:ascii="Times New Roman" w:hAnsi="Times New Roman"/>
          <w:sz w:val="22"/>
          <w:szCs w:val="22"/>
        </w:rPr>
      </w:pPr>
      <w:r>
        <w:rPr>
          <w:rFonts w:ascii="Times New Roman" w:hAnsi="Times New Roman"/>
          <w:sz w:val="22"/>
          <w:szCs w:val="22"/>
        </w:rPr>
        <w:t xml:space="preserve">August 13 - Work with villagers near </w:t>
      </w:r>
      <w:proofErr w:type="spellStart"/>
      <w:r>
        <w:rPr>
          <w:rFonts w:ascii="Times New Roman" w:hAnsi="Times New Roman"/>
          <w:sz w:val="22"/>
          <w:szCs w:val="22"/>
        </w:rPr>
        <w:t>Shirati</w:t>
      </w:r>
      <w:proofErr w:type="spellEnd"/>
      <w:r>
        <w:rPr>
          <w:rFonts w:ascii="Times New Roman" w:hAnsi="Times New Roman"/>
          <w:sz w:val="22"/>
          <w:szCs w:val="22"/>
        </w:rPr>
        <w:t>, Tanzania</w:t>
      </w:r>
    </w:p>
    <w:p w:rsidR="00D251F1" w:rsidRDefault="00D251F1" w:rsidP="00D251F1">
      <w:pPr>
        <w:rPr>
          <w:rFonts w:ascii="Times New Roman" w:hAnsi="Times New Roman"/>
          <w:sz w:val="22"/>
          <w:szCs w:val="22"/>
        </w:rPr>
      </w:pPr>
      <w:r>
        <w:rPr>
          <w:rFonts w:ascii="Times New Roman" w:hAnsi="Times New Roman"/>
          <w:sz w:val="22"/>
          <w:szCs w:val="22"/>
        </w:rPr>
        <w:t xml:space="preserve">August 14 - Work with villagers near </w:t>
      </w:r>
      <w:proofErr w:type="spellStart"/>
      <w:r>
        <w:rPr>
          <w:rFonts w:ascii="Times New Roman" w:hAnsi="Times New Roman"/>
          <w:sz w:val="22"/>
          <w:szCs w:val="22"/>
        </w:rPr>
        <w:t>Shirati</w:t>
      </w:r>
      <w:proofErr w:type="spellEnd"/>
      <w:r>
        <w:rPr>
          <w:rFonts w:ascii="Times New Roman" w:hAnsi="Times New Roman"/>
          <w:sz w:val="22"/>
          <w:szCs w:val="22"/>
        </w:rPr>
        <w:t>, Tanzania</w:t>
      </w:r>
    </w:p>
    <w:p w:rsidR="00D251F1" w:rsidRDefault="00D251F1" w:rsidP="00D251F1">
      <w:pPr>
        <w:rPr>
          <w:rFonts w:ascii="Times New Roman" w:hAnsi="Times New Roman"/>
          <w:sz w:val="22"/>
          <w:szCs w:val="22"/>
        </w:rPr>
      </w:pPr>
      <w:r>
        <w:rPr>
          <w:rFonts w:ascii="Times New Roman" w:hAnsi="Times New Roman"/>
          <w:sz w:val="22"/>
          <w:szCs w:val="22"/>
        </w:rPr>
        <w:t xml:space="preserve">August 15 - Work with villagers near </w:t>
      </w:r>
      <w:proofErr w:type="spellStart"/>
      <w:r>
        <w:rPr>
          <w:rFonts w:ascii="Times New Roman" w:hAnsi="Times New Roman"/>
          <w:sz w:val="22"/>
          <w:szCs w:val="22"/>
        </w:rPr>
        <w:t>Shirati</w:t>
      </w:r>
      <w:proofErr w:type="spellEnd"/>
      <w:r>
        <w:rPr>
          <w:rFonts w:ascii="Times New Roman" w:hAnsi="Times New Roman"/>
          <w:sz w:val="22"/>
          <w:szCs w:val="22"/>
        </w:rPr>
        <w:t>, Tanzania</w:t>
      </w:r>
    </w:p>
    <w:p w:rsidR="00D251F1" w:rsidRDefault="00D251F1" w:rsidP="00D251F1">
      <w:pPr>
        <w:rPr>
          <w:rFonts w:ascii="Times New Roman" w:hAnsi="Times New Roman"/>
          <w:sz w:val="22"/>
          <w:szCs w:val="22"/>
        </w:rPr>
      </w:pPr>
      <w:r>
        <w:rPr>
          <w:rFonts w:ascii="Times New Roman" w:hAnsi="Times New Roman"/>
          <w:sz w:val="22"/>
          <w:szCs w:val="22"/>
        </w:rPr>
        <w:t xml:space="preserve">August 16 - Work with villagers near </w:t>
      </w:r>
      <w:proofErr w:type="spellStart"/>
      <w:r>
        <w:rPr>
          <w:rFonts w:ascii="Times New Roman" w:hAnsi="Times New Roman"/>
          <w:sz w:val="22"/>
          <w:szCs w:val="22"/>
        </w:rPr>
        <w:t>Shirati</w:t>
      </w:r>
      <w:proofErr w:type="spellEnd"/>
      <w:r>
        <w:rPr>
          <w:rFonts w:ascii="Times New Roman" w:hAnsi="Times New Roman"/>
          <w:sz w:val="22"/>
          <w:szCs w:val="22"/>
        </w:rPr>
        <w:t>, Tanzania</w:t>
      </w:r>
    </w:p>
    <w:p w:rsidR="00D251F1" w:rsidRDefault="00D251F1" w:rsidP="00D251F1">
      <w:pPr>
        <w:rPr>
          <w:rFonts w:ascii="Times New Roman" w:hAnsi="Times New Roman"/>
          <w:sz w:val="22"/>
          <w:szCs w:val="22"/>
        </w:rPr>
      </w:pPr>
      <w:r>
        <w:rPr>
          <w:rFonts w:ascii="Times New Roman" w:hAnsi="Times New Roman"/>
          <w:sz w:val="22"/>
          <w:szCs w:val="22"/>
        </w:rPr>
        <w:t xml:space="preserve">August 17 - Depart </w:t>
      </w:r>
      <w:proofErr w:type="spellStart"/>
      <w:r>
        <w:rPr>
          <w:rFonts w:ascii="Times New Roman" w:hAnsi="Times New Roman"/>
          <w:sz w:val="22"/>
          <w:szCs w:val="22"/>
        </w:rPr>
        <w:t>Shirati</w:t>
      </w:r>
      <w:proofErr w:type="spellEnd"/>
      <w:r>
        <w:rPr>
          <w:rFonts w:ascii="Times New Roman" w:hAnsi="Times New Roman"/>
          <w:sz w:val="22"/>
          <w:szCs w:val="22"/>
        </w:rPr>
        <w:t xml:space="preserve"> and Drive to Mara Simba Safari Lodge</w:t>
      </w:r>
    </w:p>
    <w:p w:rsidR="00D251F1" w:rsidRDefault="00D251F1" w:rsidP="00D251F1">
      <w:pPr>
        <w:rPr>
          <w:rFonts w:ascii="Times New Roman" w:hAnsi="Times New Roman"/>
          <w:sz w:val="22"/>
          <w:szCs w:val="22"/>
        </w:rPr>
      </w:pPr>
      <w:r>
        <w:rPr>
          <w:rFonts w:ascii="Times New Roman" w:hAnsi="Times New Roman"/>
          <w:sz w:val="22"/>
          <w:szCs w:val="22"/>
        </w:rPr>
        <w:t>August 18 - Morning Safari, Leisure Activities, and Afternoon Safari</w:t>
      </w:r>
    </w:p>
    <w:p w:rsidR="00D251F1" w:rsidRDefault="00D251F1" w:rsidP="00D251F1">
      <w:pPr>
        <w:rPr>
          <w:rFonts w:ascii="Times New Roman" w:hAnsi="Times New Roman"/>
          <w:sz w:val="22"/>
          <w:szCs w:val="22"/>
        </w:rPr>
      </w:pPr>
      <w:r>
        <w:rPr>
          <w:rFonts w:ascii="Times New Roman" w:hAnsi="Times New Roman"/>
          <w:sz w:val="22"/>
          <w:szCs w:val="22"/>
        </w:rPr>
        <w:t>August 19 - Drive to Nairobi and Fly Out of Nairobi</w:t>
      </w:r>
    </w:p>
    <w:p w:rsidR="00D251F1" w:rsidRDefault="00D251F1" w:rsidP="00D251F1">
      <w:pPr>
        <w:rPr>
          <w:rFonts w:ascii="Times New Roman" w:hAnsi="Times New Roman"/>
          <w:sz w:val="22"/>
          <w:szCs w:val="22"/>
        </w:rPr>
      </w:pPr>
      <w:r>
        <w:rPr>
          <w:rFonts w:ascii="Times New Roman" w:hAnsi="Times New Roman"/>
          <w:sz w:val="22"/>
          <w:szCs w:val="22"/>
        </w:rPr>
        <w:t>August 20 - Arrive Back in the US</w:t>
      </w:r>
    </w:p>
    <w:p w:rsidR="00D251F1" w:rsidRPr="00B765A5" w:rsidRDefault="00D251F1" w:rsidP="00BB5B1D">
      <w:pPr>
        <w:rPr>
          <w:rFonts w:ascii="Times New Roman" w:hAnsi="Times New Roman"/>
          <w:sz w:val="22"/>
          <w:szCs w:val="22"/>
        </w:rPr>
      </w:pPr>
    </w:p>
    <w:p w:rsidR="00FE7188" w:rsidRPr="00B765A5" w:rsidRDefault="00FE7188"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5"/>
        <w:gridCol w:w="3593"/>
      </w:tblGrid>
      <w:tr w:rsidR="004F2280" w:rsidRPr="00B765A5" w:rsidTr="00AB50A4">
        <w:tc>
          <w:tcPr>
            <w:tcW w:w="11016" w:type="dxa"/>
            <w:gridSpan w:val="3"/>
          </w:tcPr>
          <w:p w:rsidR="004F2280" w:rsidRPr="00B765A5" w:rsidRDefault="004F2280" w:rsidP="00AB50A4">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rsidTr="00AB50A4">
        <w:tc>
          <w:tcPr>
            <w:tcW w:w="3672" w:type="dxa"/>
          </w:tcPr>
          <w:p w:rsidR="004F2280" w:rsidRPr="00B765A5" w:rsidRDefault="004F2280" w:rsidP="00AB50A4">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AB50A4">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rsidR="004F2280" w:rsidRPr="00B765A5" w:rsidRDefault="004F2280" w:rsidP="00AB50A4">
            <w:pPr>
              <w:rPr>
                <w:rFonts w:ascii="Times New Roman" w:hAnsi="Times New Roman"/>
                <w:sz w:val="22"/>
                <w:szCs w:val="22"/>
              </w:rPr>
            </w:pPr>
            <w:r w:rsidRPr="00B765A5">
              <w:rPr>
                <w:rFonts w:ascii="Times New Roman" w:hAnsi="Times New Roman"/>
                <w:sz w:val="22"/>
                <w:szCs w:val="22"/>
              </w:rPr>
              <w:lastRenderedPageBreak/>
              <w:t>Required Revisions:</w:t>
            </w:r>
          </w:p>
          <w:p w:rsidR="004F2280" w:rsidRPr="00B765A5" w:rsidRDefault="004F2280" w:rsidP="00AB50A4">
            <w:pPr>
              <w:rPr>
                <w:rFonts w:ascii="Times New Roman" w:hAnsi="Times New Roman"/>
                <w:sz w:val="22"/>
                <w:szCs w:val="22"/>
              </w:rPr>
            </w:pPr>
          </w:p>
        </w:tc>
        <w:tc>
          <w:tcPr>
            <w:tcW w:w="3672" w:type="dxa"/>
          </w:tcPr>
          <w:p w:rsidR="004F2280" w:rsidRPr="00B765A5" w:rsidRDefault="004F2280" w:rsidP="00AB50A4">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AB50A4">
            <w:pPr>
              <w:rPr>
                <w:rFonts w:ascii="Times New Roman" w:hAnsi="Times New Roman"/>
                <w:sz w:val="22"/>
                <w:szCs w:val="22"/>
              </w:rPr>
            </w:pPr>
          </w:p>
          <w:p w:rsidR="004F2280" w:rsidRPr="00B765A5" w:rsidRDefault="004F2280" w:rsidP="00AB50A4">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E2105F" w:rsidRPr="00B765A5" w:rsidRDefault="00E2105F" w:rsidP="00E2105F">
      <w:pPr>
        <w:rPr>
          <w:rFonts w:ascii="Times New Roman" w:hAnsi="Times New Roman"/>
          <w:sz w:val="22"/>
          <w:szCs w:val="22"/>
        </w:rPr>
      </w:pPr>
    </w:p>
    <w:p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rsidR="00E2105F"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rsidR="0023690D" w:rsidRDefault="0023690D" w:rsidP="00E2105F">
      <w:pPr>
        <w:rPr>
          <w:rFonts w:ascii="Times New Roman" w:hAnsi="Times New Roman"/>
          <w:sz w:val="22"/>
          <w:szCs w:val="22"/>
        </w:rPr>
      </w:pPr>
    </w:p>
    <w:p w:rsidR="0023690D" w:rsidRDefault="0023690D" w:rsidP="00E2105F">
      <w:pPr>
        <w:rPr>
          <w:rFonts w:ascii="Times New Roman" w:hAnsi="Times New Roman"/>
          <w:sz w:val="22"/>
          <w:szCs w:val="22"/>
        </w:rPr>
      </w:pPr>
      <w:r>
        <w:rPr>
          <w:rFonts w:ascii="Times New Roman" w:hAnsi="Times New Roman"/>
          <w:sz w:val="22"/>
          <w:szCs w:val="22"/>
        </w:rPr>
        <w:t xml:space="preserve">Chris </w:t>
      </w:r>
      <w:proofErr w:type="spellStart"/>
      <w:r>
        <w:rPr>
          <w:rFonts w:ascii="Times New Roman" w:hAnsi="Times New Roman"/>
          <w:sz w:val="22"/>
          <w:szCs w:val="22"/>
        </w:rPr>
        <w:t>Auffrey</w:t>
      </w:r>
      <w:proofErr w:type="spellEnd"/>
    </w:p>
    <w:p w:rsidR="0023690D" w:rsidRDefault="003169D5" w:rsidP="00E2105F">
      <w:pPr>
        <w:rPr>
          <w:rFonts w:ascii="Times New Roman" w:hAnsi="Times New Roman"/>
          <w:sz w:val="22"/>
          <w:szCs w:val="22"/>
        </w:rPr>
      </w:pPr>
      <w:hyperlink r:id="rId14" w:history="1">
        <w:r w:rsidR="0023690D" w:rsidRPr="0035229A">
          <w:rPr>
            <w:rStyle w:val="Hyperlink"/>
            <w:rFonts w:ascii="Times New Roman" w:hAnsi="Times New Roman"/>
            <w:sz w:val="22"/>
            <w:szCs w:val="22"/>
          </w:rPr>
          <w:t>chris.auffrey@uc.edu</w:t>
        </w:r>
      </w:hyperlink>
    </w:p>
    <w:p w:rsidR="0023690D" w:rsidRDefault="0023690D" w:rsidP="00E2105F">
      <w:pPr>
        <w:rPr>
          <w:rFonts w:ascii="Times New Roman" w:hAnsi="Times New Roman"/>
          <w:sz w:val="22"/>
          <w:szCs w:val="22"/>
        </w:rPr>
      </w:pPr>
    </w:p>
    <w:p w:rsidR="0023690D" w:rsidRDefault="0023690D" w:rsidP="00E2105F">
      <w:pPr>
        <w:rPr>
          <w:rFonts w:ascii="Times New Roman" w:hAnsi="Times New Roman"/>
          <w:sz w:val="22"/>
          <w:szCs w:val="22"/>
        </w:rPr>
      </w:pPr>
      <w:r>
        <w:rPr>
          <w:rFonts w:ascii="Times New Roman" w:hAnsi="Times New Roman"/>
          <w:sz w:val="22"/>
          <w:szCs w:val="22"/>
        </w:rPr>
        <w:t xml:space="preserve">After thorough research, I concluded Chris </w:t>
      </w:r>
      <w:proofErr w:type="spellStart"/>
      <w:r>
        <w:rPr>
          <w:rFonts w:ascii="Times New Roman" w:hAnsi="Times New Roman"/>
          <w:sz w:val="22"/>
          <w:szCs w:val="22"/>
        </w:rPr>
        <w:t>Auffrey</w:t>
      </w:r>
      <w:proofErr w:type="spellEnd"/>
      <w:r>
        <w:rPr>
          <w:rFonts w:ascii="Times New Roman" w:hAnsi="Times New Roman"/>
          <w:sz w:val="22"/>
          <w:szCs w:val="22"/>
        </w:rPr>
        <w:t xml:space="preserve"> </w:t>
      </w:r>
      <w:r w:rsidR="00BA2155">
        <w:rPr>
          <w:rFonts w:ascii="Times New Roman" w:hAnsi="Times New Roman"/>
          <w:sz w:val="22"/>
          <w:szCs w:val="22"/>
        </w:rPr>
        <w:t xml:space="preserve">would be the best experience advisor for </w:t>
      </w:r>
      <w:r w:rsidR="007C310D">
        <w:rPr>
          <w:rFonts w:ascii="Times New Roman" w:hAnsi="Times New Roman"/>
          <w:sz w:val="22"/>
          <w:szCs w:val="22"/>
        </w:rPr>
        <w:t xml:space="preserve">my trip to Tanzania. My friend, who is also in the Honors Program, has taken his Economics and Planning and told he was extremely approachable. I also learned he has considerable experience abroad, so I could ask him what I need to do to mentally and physically prepare myself for my period of time abroad. If I have any questions, his experience and expertise should be a major help in making sure there is not as much confusion and chaos during this experience. </w:t>
      </w:r>
    </w:p>
    <w:p w:rsidR="00030DDF" w:rsidRPr="00B765A5" w:rsidRDefault="00030DDF" w:rsidP="00E2105F">
      <w:pPr>
        <w:rPr>
          <w:rFonts w:ascii="Times New Roman" w:hAnsi="Times New Roman"/>
          <w:sz w:val="22"/>
          <w:szCs w:val="22"/>
        </w:rPr>
      </w:pPr>
      <w:r>
        <w:rPr>
          <w:rFonts w:ascii="Times New Roman" w:hAnsi="Times New Roman"/>
          <w:sz w:val="22"/>
          <w:szCs w:val="22"/>
        </w:rPr>
        <w:t xml:space="preserve">I plan to meet with Professor </w:t>
      </w:r>
      <w:proofErr w:type="spellStart"/>
      <w:r>
        <w:rPr>
          <w:rFonts w:ascii="Times New Roman" w:hAnsi="Times New Roman"/>
          <w:sz w:val="22"/>
          <w:szCs w:val="22"/>
        </w:rPr>
        <w:t>Auffrey</w:t>
      </w:r>
      <w:proofErr w:type="spellEnd"/>
      <w:r>
        <w:rPr>
          <w:rFonts w:ascii="Times New Roman" w:hAnsi="Times New Roman"/>
          <w:sz w:val="22"/>
          <w:szCs w:val="22"/>
        </w:rPr>
        <w:t xml:space="preserve"> during office hours or by scheduling an appointment with him through the Starfish application on Blackboard. Since this trip will be further </w:t>
      </w:r>
      <w:r w:rsidR="00DE46DA">
        <w:rPr>
          <w:rFonts w:ascii="Times New Roman" w:hAnsi="Times New Roman"/>
          <w:sz w:val="22"/>
          <w:szCs w:val="22"/>
        </w:rPr>
        <w:t>in to next year, I plan to schedule multiple appointments over the course of the spring semester. However, I plan to schedule an appointment for this semester to determine the level of dedication an undertaking like this would require</w:t>
      </w:r>
      <w:r w:rsidR="00437BD9">
        <w:rPr>
          <w:rFonts w:ascii="Times New Roman" w:hAnsi="Times New Roman"/>
          <w:sz w:val="22"/>
          <w:szCs w:val="22"/>
        </w:rPr>
        <w:t xml:space="preserve"> and to gain information on any resources such as books or movies I can watch over winter break to prepare for my stay abroad.</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rsidTr="00AB50A4">
        <w:tc>
          <w:tcPr>
            <w:tcW w:w="11016" w:type="dxa"/>
            <w:gridSpan w:val="3"/>
          </w:tcPr>
          <w:p w:rsidR="00E2105F" w:rsidRPr="00B765A5" w:rsidRDefault="00E2105F" w:rsidP="00AB50A4">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AB50A4">
        <w:tc>
          <w:tcPr>
            <w:tcW w:w="3672" w:type="dxa"/>
          </w:tcPr>
          <w:p w:rsidR="00E2105F" w:rsidRPr="00B765A5" w:rsidRDefault="00E2105F" w:rsidP="00AB50A4">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AB50A4">
            <w:pPr>
              <w:rPr>
                <w:rFonts w:ascii="Times New Roman" w:hAnsi="Times New Roman"/>
                <w:sz w:val="22"/>
                <w:szCs w:val="22"/>
              </w:rPr>
            </w:pPr>
          </w:p>
          <w:p w:rsidR="00E2105F" w:rsidRPr="00B765A5" w:rsidRDefault="003C629C" w:rsidP="00AB50A4">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AB50A4">
            <w:pPr>
              <w:rPr>
                <w:rFonts w:ascii="Times New Roman" w:hAnsi="Times New Roman"/>
                <w:sz w:val="22"/>
                <w:szCs w:val="22"/>
              </w:rPr>
            </w:pPr>
          </w:p>
          <w:p w:rsidR="00E2105F" w:rsidRPr="00B765A5" w:rsidRDefault="00E2105F" w:rsidP="00AB50A4">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AB50A4">
            <w:pPr>
              <w:rPr>
                <w:rFonts w:ascii="Times New Roman" w:hAnsi="Times New Roman"/>
                <w:sz w:val="20"/>
                <w:szCs w:val="20"/>
              </w:rPr>
            </w:pPr>
          </w:p>
          <w:p w:rsidR="00E2105F" w:rsidRPr="00B765A5" w:rsidRDefault="00E2105F" w:rsidP="00AB50A4">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AB50A4">
            <w:pPr>
              <w:rPr>
                <w:rFonts w:ascii="Times New Roman" w:hAnsi="Times New Roman"/>
                <w:sz w:val="10"/>
                <w:szCs w:val="10"/>
              </w:rPr>
            </w:pPr>
          </w:p>
        </w:tc>
        <w:tc>
          <w:tcPr>
            <w:tcW w:w="3672" w:type="dxa"/>
          </w:tcPr>
          <w:p w:rsidR="00E2105F" w:rsidRPr="00B765A5" w:rsidRDefault="00E2105F" w:rsidP="00AB50A4">
            <w:pPr>
              <w:rPr>
                <w:rFonts w:ascii="Times New Roman" w:hAnsi="Times New Roman"/>
                <w:sz w:val="22"/>
                <w:szCs w:val="22"/>
              </w:rPr>
            </w:pPr>
            <w:r w:rsidRPr="00B765A5">
              <w:rPr>
                <w:rFonts w:ascii="Times New Roman" w:hAnsi="Times New Roman"/>
                <w:sz w:val="22"/>
                <w:szCs w:val="22"/>
              </w:rPr>
              <w:t>Required Revisions:</w:t>
            </w:r>
          </w:p>
          <w:p w:rsidR="00E2105F" w:rsidRPr="00B765A5" w:rsidRDefault="00E2105F" w:rsidP="00AB50A4">
            <w:pPr>
              <w:rPr>
                <w:rFonts w:ascii="Times New Roman" w:hAnsi="Times New Roman"/>
                <w:sz w:val="22"/>
                <w:szCs w:val="22"/>
              </w:rPr>
            </w:pPr>
          </w:p>
        </w:tc>
        <w:tc>
          <w:tcPr>
            <w:tcW w:w="3672" w:type="dxa"/>
          </w:tcPr>
          <w:p w:rsidR="00E2105F" w:rsidRPr="00B765A5" w:rsidRDefault="00E2105F" w:rsidP="00AB50A4">
            <w:pPr>
              <w:rPr>
                <w:rFonts w:ascii="Times New Roman" w:hAnsi="Times New Roman"/>
                <w:sz w:val="22"/>
                <w:szCs w:val="22"/>
              </w:rPr>
            </w:pPr>
            <w:r w:rsidRPr="00B765A5">
              <w:rPr>
                <w:rFonts w:ascii="Times New Roman" w:hAnsi="Times New Roman"/>
                <w:sz w:val="22"/>
                <w:szCs w:val="22"/>
              </w:rPr>
              <w:t>Effective:</w:t>
            </w:r>
          </w:p>
          <w:p w:rsidR="00E2105F" w:rsidRPr="00B765A5" w:rsidRDefault="00E2105F" w:rsidP="00AB50A4">
            <w:pPr>
              <w:rPr>
                <w:rFonts w:ascii="Times New Roman" w:hAnsi="Times New Roman"/>
                <w:sz w:val="22"/>
                <w:szCs w:val="22"/>
              </w:rPr>
            </w:pPr>
          </w:p>
          <w:p w:rsidR="00E2105F" w:rsidRPr="00B765A5" w:rsidRDefault="00E2105F" w:rsidP="00AB50A4">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rsidR="004D7160" w:rsidRPr="00B765A5" w:rsidRDefault="004D7160" w:rsidP="00BB5B1D">
      <w:pPr>
        <w:rPr>
          <w:rFonts w:ascii="Times New Roman" w:hAnsi="Times New Roman"/>
          <w:sz w:val="22"/>
          <w:szCs w:val="22"/>
        </w:rPr>
      </w:pPr>
    </w:p>
    <w:p w:rsidR="006665D3" w:rsidRPr="00B765A5" w:rsidRDefault="004E3323" w:rsidP="00BB5B1D">
      <w:pPr>
        <w:rPr>
          <w:rFonts w:ascii="Times New Roman" w:hAnsi="Times New Roman"/>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rsidR="006665D3" w:rsidRDefault="006665D3" w:rsidP="00BB5B1D">
      <w:pPr>
        <w:rPr>
          <w:rFonts w:ascii="Times New Roman" w:hAnsi="Times New Roman"/>
          <w:sz w:val="22"/>
          <w:szCs w:val="22"/>
        </w:rPr>
      </w:pPr>
    </w:p>
    <w:p w:rsidR="00C642C5" w:rsidRPr="001A5949" w:rsidRDefault="00C642C5" w:rsidP="00C642C5">
      <w:pPr>
        <w:pStyle w:val="ListParagraph"/>
        <w:numPr>
          <w:ilvl w:val="0"/>
          <w:numId w:val="34"/>
        </w:numPr>
        <w:rPr>
          <w:sz w:val="22"/>
          <w:szCs w:val="22"/>
        </w:rPr>
      </w:pPr>
      <w:r w:rsidRPr="00C642C5">
        <w:rPr>
          <w:rFonts w:ascii="Times New Roman" w:hAnsi="Times New Roman"/>
          <w:sz w:val="22"/>
          <w:szCs w:val="22"/>
        </w:rPr>
        <w:t>The main purpose of this expedition is to finally meet the needs of the Nyambogo community’s needs and finally solve their emerging water crisis. This will be done by not just building this water pump, but also by creating a possible water delivery system, building a guard shack for those taking care of the pump, erecting fences to protect the pumps from cattle and bandits and other areas where we may be of any assistance. Therefore my first learning objective would be to identify and differentiate multiple ways to contribute towards the development or achievement of the community’s goals</w:t>
      </w:r>
      <w:r w:rsidRPr="001A5949">
        <w:rPr>
          <w:sz w:val="22"/>
          <w:szCs w:val="22"/>
        </w:rPr>
        <w:t xml:space="preserve">. </w:t>
      </w:r>
      <w:r>
        <w:rPr>
          <w:rFonts w:ascii="TTimes New Roman" w:hAnsi="TTimes New Roman"/>
          <w:sz w:val="22"/>
          <w:szCs w:val="22"/>
        </w:rPr>
        <w:t>The point of all these years of trips and building is to finally make this community a healthier, more water-accessible village when compared to a village that used to have to hike many miles every day for any sort of water to use. In addition, this water will be much cleaner than the water they were previously drinking; water that was littered with diseases such as malaria, schisto and stomach problems. The new proximity</w:t>
      </w:r>
      <w:r w:rsidR="00FF5751">
        <w:rPr>
          <w:rFonts w:ascii="TTimes New Roman" w:hAnsi="TTimes New Roman"/>
          <w:sz w:val="22"/>
          <w:szCs w:val="22"/>
        </w:rPr>
        <w:t xml:space="preserve"> of the pump</w:t>
      </w:r>
      <w:r>
        <w:rPr>
          <w:rFonts w:ascii="TTimes New Roman" w:hAnsi="TTimes New Roman"/>
          <w:sz w:val="22"/>
          <w:szCs w:val="22"/>
        </w:rPr>
        <w:t xml:space="preserve"> to villagers will also save numerous hours of trekking to obtain a single bucket of water. </w:t>
      </w:r>
      <w:r w:rsidR="00FF5751">
        <w:rPr>
          <w:rFonts w:ascii="TTimes New Roman" w:hAnsi="TTimes New Roman"/>
          <w:sz w:val="22"/>
          <w:szCs w:val="22"/>
        </w:rPr>
        <w:t xml:space="preserve"> </w:t>
      </w:r>
      <w:r w:rsidR="00FF5751">
        <w:rPr>
          <w:rFonts w:ascii="TTimes New Roman" w:hAnsi="TTimes New Roman"/>
          <w:sz w:val="22"/>
          <w:szCs w:val="22"/>
        </w:rPr>
        <w:lastRenderedPageBreak/>
        <w:t xml:space="preserve">Overall, all the previous obstacles and restrictions faced by the villagers will be eliminated as far as possible to hopefully increase their quality of life due to lack of a basic human need. </w:t>
      </w:r>
    </w:p>
    <w:p w:rsidR="006E77DD" w:rsidRDefault="006E77DD" w:rsidP="006E77DD">
      <w:pPr>
        <w:pStyle w:val="ListParagraph"/>
        <w:rPr>
          <w:rFonts w:ascii="Times New Roman" w:hAnsi="Times New Roman"/>
          <w:sz w:val="22"/>
          <w:szCs w:val="22"/>
        </w:rPr>
      </w:pPr>
    </w:p>
    <w:p w:rsidR="007C310D" w:rsidRDefault="00A444D1" w:rsidP="00C642C5">
      <w:pPr>
        <w:pStyle w:val="ListParagraph"/>
        <w:numPr>
          <w:ilvl w:val="0"/>
          <w:numId w:val="35"/>
        </w:numPr>
        <w:rPr>
          <w:rFonts w:ascii="Times New Roman" w:hAnsi="Times New Roman"/>
          <w:sz w:val="22"/>
          <w:szCs w:val="22"/>
        </w:rPr>
      </w:pPr>
      <w:r>
        <w:rPr>
          <w:rFonts w:ascii="Times New Roman" w:hAnsi="Times New Roman"/>
          <w:sz w:val="22"/>
          <w:szCs w:val="22"/>
        </w:rPr>
        <w:t xml:space="preserve">Even though our main focus is to provide the village of Nyambogo with a source of clean, running water, we would prefer they didn’t rely on our help all the time. We would provide the idea to them, but we will also teach them how to manipulate it and apply it without us holding their hands every step of the way. </w:t>
      </w:r>
      <w:r w:rsidR="006E77DD">
        <w:rPr>
          <w:rFonts w:ascii="Times New Roman" w:hAnsi="Times New Roman"/>
          <w:sz w:val="22"/>
          <w:szCs w:val="22"/>
        </w:rPr>
        <w:t>So my second learning objective would be to e</w:t>
      </w:r>
      <w:r w:rsidR="006E77DD" w:rsidRPr="006E77DD">
        <w:rPr>
          <w:rFonts w:ascii="Times New Roman" w:hAnsi="Times New Roman"/>
          <w:sz w:val="22"/>
          <w:szCs w:val="22"/>
        </w:rPr>
        <w:t>xplain how education, advocacy, mobilization, or public policy can influence social issues and transform communities</w:t>
      </w:r>
      <w:r w:rsidR="006E77DD">
        <w:rPr>
          <w:rFonts w:ascii="Times New Roman" w:hAnsi="Times New Roman"/>
          <w:sz w:val="22"/>
          <w:szCs w:val="22"/>
        </w:rPr>
        <w:t>. EWB and SHED would help build this water pump, but its operation and maintenance will be managed solely by the people of Nyambogo.</w:t>
      </w:r>
      <w:r w:rsidR="008E73AC">
        <w:rPr>
          <w:rFonts w:ascii="Times New Roman" w:hAnsi="Times New Roman"/>
          <w:sz w:val="22"/>
          <w:szCs w:val="22"/>
        </w:rPr>
        <w:t xml:space="preserve"> In our last few days in Nyambogo, we intend to teach the people a variety of things to help them become more independent when it comes to matters concerning the water pump.</w:t>
      </w:r>
      <w:r w:rsidR="006E77DD">
        <w:rPr>
          <w:rFonts w:ascii="Times New Roman" w:hAnsi="Times New Roman"/>
          <w:sz w:val="22"/>
          <w:szCs w:val="22"/>
        </w:rPr>
        <w:t xml:space="preserve"> We intend to have a group of the community observing the process of the establishment of the pump and then host an information session to explain how to maintain, clean and preserve this pump without our help. In addition, we will provide them with the schematics and </w:t>
      </w:r>
      <w:r w:rsidR="00B53FAF">
        <w:rPr>
          <w:rFonts w:ascii="Times New Roman" w:hAnsi="Times New Roman"/>
          <w:sz w:val="22"/>
          <w:szCs w:val="22"/>
        </w:rPr>
        <w:t xml:space="preserve">plans for a guard shack and a fence which will gentrify this pump for security purposes so they can build these themselves instead of having EWB build everything. We intend to help them organize a small fee for using the pump to pay for the maintenance of the pump without relying on NGO help forever. Through all these practices, the community is now educated in the ways of independency when it comes to new ideas and come out at the end as a smarter community. </w:t>
      </w:r>
    </w:p>
    <w:p w:rsidR="00B53FAF" w:rsidRDefault="00B53FAF" w:rsidP="00B53FAF">
      <w:pPr>
        <w:rPr>
          <w:rFonts w:ascii="Times New Roman" w:hAnsi="Times New Roman"/>
          <w:sz w:val="22"/>
          <w:szCs w:val="22"/>
        </w:rPr>
      </w:pPr>
    </w:p>
    <w:p w:rsidR="008E73AC" w:rsidRPr="008E73AC" w:rsidRDefault="00B53FAF" w:rsidP="008E73AC">
      <w:pPr>
        <w:pStyle w:val="ListParagraph"/>
        <w:numPr>
          <w:ilvl w:val="0"/>
          <w:numId w:val="31"/>
        </w:numPr>
        <w:spacing w:after="160" w:line="259" w:lineRule="auto"/>
        <w:contextualSpacing/>
        <w:rPr>
          <w:rFonts w:ascii="Times New Roman" w:hAnsi="Times New Roman"/>
          <w:sz w:val="22"/>
          <w:szCs w:val="22"/>
        </w:rPr>
      </w:pPr>
      <w:r>
        <w:rPr>
          <w:rFonts w:ascii="Times New Roman" w:hAnsi="Times New Roman"/>
          <w:sz w:val="22"/>
          <w:szCs w:val="22"/>
        </w:rPr>
        <w:t>A real learning experience for me would be this entire new chapter in my life where I travel to a country at a considerably lower economic level compared to the country I come fro</w:t>
      </w:r>
      <w:r w:rsidR="008E73AC">
        <w:rPr>
          <w:rFonts w:ascii="Times New Roman" w:hAnsi="Times New Roman"/>
          <w:sz w:val="22"/>
          <w:szCs w:val="22"/>
        </w:rPr>
        <w:t xml:space="preserve">m. Therefore my third learning objective would be to </w:t>
      </w:r>
      <w:r w:rsidR="008E73AC" w:rsidRPr="008E73AC">
        <w:rPr>
          <w:rFonts w:ascii="Times New Roman" w:hAnsi="Times New Roman"/>
          <w:sz w:val="22"/>
          <w:szCs w:val="22"/>
        </w:rPr>
        <w:t>demonstrate an understanding of cultural diversity by acknowledging the impact of their own identity and the experience of social norms, customs, or beliefs that are different from their own.</w:t>
      </w:r>
      <w:r w:rsidR="008E73AC">
        <w:rPr>
          <w:rFonts w:ascii="Times New Roman" w:hAnsi="Times New Roman"/>
          <w:sz w:val="22"/>
          <w:szCs w:val="22"/>
        </w:rPr>
        <w:t xml:space="preserve"> Being a very open-minded and curious person, I want this to experience to help me as much as it would help the community of Nyambogo. I intend to study the cultures, lifestyles and beliefs shared by the people and compare and contrast them with the ways of the western world. This is going to be done in the form of interviews that I will either record on film or write down depending on availability. I have allocated our final day of helping the people of </w:t>
      </w:r>
      <w:proofErr w:type="spellStart"/>
      <w:r w:rsidR="008E73AC">
        <w:rPr>
          <w:rFonts w:ascii="Times New Roman" w:hAnsi="Times New Roman"/>
          <w:sz w:val="22"/>
          <w:szCs w:val="22"/>
        </w:rPr>
        <w:t>Shirati</w:t>
      </w:r>
      <w:proofErr w:type="spellEnd"/>
      <w:r w:rsidR="008E73AC">
        <w:rPr>
          <w:rFonts w:ascii="Times New Roman" w:hAnsi="Times New Roman"/>
          <w:sz w:val="22"/>
          <w:szCs w:val="22"/>
        </w:rPr>
        <w:t xml:space="preserve"> to interview some of the local people about questions concerning their life in Nyambogo and how content they are right now. </w:t>
      </w:r>
      <w:r w:rsidR="00BB01F6">
        <w:rPr>
          <w:rFonts w:ascii="Times New Roman" w:hAnsi="Times New Roman"/>
          <w:sz w:val="22"/>
          <w:szCs w:val="22"/>
        </w:rPr>
        <w:t>I will also question how much they know about Western culture to analyze if there is any Western influence present in this community. Overall, I will not only leave this experience with a feeling of accomplishment, but also a broader understanding of life outside cities to more under-privileged areas.</w:t>
      </w:r>
    </w:p>
    <w:p w:rsidR="00B53FAF" w:rsidRPr="008E73AC" w:rsidRDefault="00B53FAF" w:rsidP="008E73AC">
      <w:pPr>
        <w:pStyle w:val="ListParagraph"/>
        <w:rPr>
          <w:rFonts w:ascii="Times New Roman" w:hAnsi="Times New Roman"/>
          <w:sz w:val="22"/>
          <w:szCs w:val="22"/>
        </w:rPr>
      </w:pPr>
    </w:p>
    <w:p w:rsidR="00B53FAF" w:rsidRPr="008E73AC" w:rsidRDefault="00B53FAF" w:rsidP="00B53FAF">
      <w:pPr>
        <w:pStyle w:val="ListParagraph"/>
        <w:rPr>
          <w:rFonts w:ascii="Times New Roman" w:hAnsi="Times New Roman"/>
          <w:sz w:val="22"/>
          <w:szCs w:val="22"/>
        </w:rPr>
      </w:pPr>
    </w:p>
    <w:p w:rsidR="00BB5B1D" w:rsidRPr="008E73AC" w:rsidRDefault="00BB5B1D" w:rsidP="00BB5B1D">
      <w:pPr>
        <w:rPr>
          <w:rFonts w:ascii="Times New Roman" w:hAnsi="Times New Roman"/>
          <w:sz w:val="22"/>
          <w:szCs w:val="22"/>
        </w:rPr>
      </w:pPr>
    </w:p>
    <w:p w:rsidR="006665D3" w:rsidRPr="008E73AC" w:rsidRDefault="006665D3" w:rsidP="00BB5B1D">
      <w:pPr>
        <w:rPr>
          <w:rFonts w:ascii="Times New Roman" w:hAnsi="Times New Roman"/>
          <w:sz w:val="22"/>
          <w:szCs w:val="22"/>
        </w:rPr>
      </w:pPr>
    </w:p>
    <w:p w:rsidR="006665D3" w:rsidRPr="00B765A5" w:rsidRDefault="006665D3" w:rsidP="00BB5B1D">
      <w:pPr>
        <w:rPr>
          <w:rFonts w:ascii="Times New Roman" w:hAnsi="Times New Roman"/>
          <w:sz w:val="22"/>
          <w:szCs w:val="22"/>
        </w:rPr>
      </w:pPr>
    </w:p>
    <w:p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9617CB" w:rsidP="00BB5B1D">
            <w:pPr>
              <w:rPr>
                <w:rFonts w:ascii="Times New Roman" w:hAnsi="Times New Roman"/>
                <w:sz w:val="22"/>
                <w:szCs w:val="22"/>
              </w:rPr>
            </w:pP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BB5B1D">
            <w:pPr>
              <w:rPr>
                <w:rFonts w:ascii="Times New Roman" w:hAnsi="Times New Roman"/>
                <w:sz w:val="22"/>
                <w:szCs w:val="22"/>
              </w:rPr>
            </w:pPr>
          </w:p>
          <w:p w:rsidR="009617CB" w:rsidRPr="00B765A5" w:rsidRDefault="009617CB" w:rsidP="00BB5B1D">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2225F" w:rsidRPr="00B765A5" w:rsidRDefault="00B2225F" w:rsidP="00BB5B1D">
      <w:pPr>
        <w:rPr>
          <w:rFonts w:ascii="Times New Roman" w:hAnsi="Times New Roman"/>
          <w:sz w:val="22"/>
          <w:szCs w:val="22"/>
        </w:rPr>
      </w:pPr>
    </w:p>
    <w:p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rsidR="00B2225F" w:rsidRPr="00C72573" w:rsidRDefault="00C72573" w:rsidP="00BB5B1D">
      <w:pPr>
        <w:rPr>
          <w:rFonts w:ascii="Times New Roman" w:hAnsi="Times New Roman"/>
          <w:sz w:val="22"/>
          <w:szCs w:val="22"/>
        </w:rPr>
      </w:pPr>
      <w:r>
        <w:rPr>
          <w:rFonts w:ascii="Times New Roman" w:hAnsi="Times New Roman"/>
          <w:sz w:val="22"/>
          <w:szCs w:val="22"/>
        </w:rPr>
        <w:lastRenderedPageBreak/>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rsidR="00BB5B1D" w:rsidRDefault="00BB5B1D" w:rsidP="00BB5B1D">
      <w:pPr>
        <w:rPr>
          <w:rFonts w:ascii="Times New Roman" w:hAnsi="Times New Roman"/>
          <w:sz w:val="22"/>
          <w:szCs w:val="22"/>
        </w:rPr>
      </w:pPr>
    </w:p>
    <w:p w:rsidR="00BB01F6" w:rsidRPr="00BB01F6" w:rsidRDefault="00BB01F6" w:rsidP="00BB01F6">
      <w:pPr>
        <w:pStyle w:val="ListParagraph"/>
        <w:numPr>
          <w:ilvl w:val="0"/>
          <w:numId w:val="31"/>
        </w:numPr>
        <w:rPr>
          <w:rFonts w:ascii="Times New Roman" w:hAnsi="Times New Roman"/>
          <w:i/>
          <w:sz w:val="22"/>
          <w:szCs w:val="22"/>
        </w:rPr>
      </w:pPr>
      <w:r>
        <w:rPr>
          <w:rFonts w:ascii="Times New Roman" w:hAnsi="Times New Roman"/>
          <w:sz w:val="22"/>
          <w:szCs w:val="22"/>
        </w:rPr>
        <w:t xml:space="preserve">My first resource would be to read the book titled “The Essential Guide to Customs and Culture: Tanzania” under the </w:t>
      </w:r>
      <w:r w:rsidRPr="00BB01F6">
        <w:rPr>
          <w:rFonts w:ascii="Times New Roman" w:hAnsi="Times New Roman"/>
          <w:i/>
          <w:sz w:val="22"/>
          <w:szCs w:val="22"/>
        </w:rPr>
        <w:t>Culture Smart!</w:t>
      </w:r>
      <w:r>
        <w:rPr>
          <w:rFonts w:ascii="Times New Roman" w:hAnsi="Times New Roman"/>
          <w:sz w:val="22"/>
          <w:szCs w:val="22"/>
        </w:rPr>
        <w:t xml:space="preserve"> Book series. This book is available on Amazon for purchase. This book will help me learn common courtesies, basic manners and sensitive topics to talk about in West Africa so I do not arrive completely oblivious to the culture of the land I will be staying in for the next 12 days. </w:t>
      </w:r>
    </w:p>
    <w:p w:rsidR="00BB01F6" w:rsidRPr="00BB01F6" w:rsidRDefault="00BB01F6" w:rsidP="00BB01F6">
      <w:pPr>
        <w:pStyle w:val="ListParagraph"/>
        <w:numPr>
          <w:ilvl w:val="0"/>
          <w:numId w:val="31"/>
        </w:numPr>
        <w:rPr>
          <w:rFonts w:ascii="Times New Roman" w:hAnsi="Times New Roman"/>
          <w:i/>
          <w:sz w:val="22"/>
          <w:szCs w:val="22"/>
        </w:rPr>
      </w:pPr>
      <w:r>
        <w:rPr>
          <w:rFonts w:ascii="Times New Roman" w:hAnsi="Times New Roman"/>
          <w:sz w:val="22"/>
          <w:szCs w:val="22"/>
        </w:rPr>
        <w:t xml:space="preserve">My second resource would be the travel reports and journals written by </w:t>
      </w:r>
      <w:r w:rsidR="007829AD">
        <w:rPr>
          <w:rFonts w:ascii="Times New Roman" w:hAnsi="Times New Roman"/>
          <w:sz w:val="22"/>
          <w:szCs w:val="22"/>
        </w:rPr>
        <w:t xml:space="preserve">those in EWB who have already visited this water pump site </w:t>
      </w:r>
      <w:r w:rsidR="008C0589">
        <w:rPr>
          <w:rFonts w:ascii="Times New Roman" w:hAnsi="Times New Roman"/>
          <w:sz w:val="22"/>
          <w:szCs w:val="22"/>
        </w:rPr>
        <w:t xml:space="preserve">in Nyambogo. These travel reports include detailed steps of work done each day at the well site, complimented by pictures and other diagrams. Other documents I will review include interviews already conducted with the people and official forms and documents signed concerning the water pump. These documents will help me gain a broader understanding of the project and how it is currently progressing prior to my visit instead of going in to the well site information-blind. </w:t>
      </w:r>
      <w:r w:rsidR="00CE0664">
        <w:rPr>
          <w:rFonts w:ascii="Times New Roman" w:hAnsi="Times New Roman"/>
          <w:sz w:val="22"/>
          <w:szCs w:val="22"/>
        </w:rPr>
        <w:t xml:space="preserve"> All these files are available on a Google Drive for the EWB committee, all of which I can access. </w:t>
      </w:r>
    </w:p>
    <w:p w:rsidR="00B2225F" w:rsidRPr="00B765A5" w:rsidRDefault="00B2225F" w:rsidP="00BB5B1D">
      <w:pPr>
        <w:rPr>
          <w:rFonts w:ascii="Times New Roman" w:hAnsi="Times New Roman"/>
          <w:sz w:val="22"/>
          <w:szCs w:val="22"/>
        </w:rPr>
      </w:pPr>
    </w:p>
    <w:p w:rsidR="000A6A53" w:rsidRPr="00B765A5" w:rsidRDefault="000A6A53"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rsidTr="00AB50A4">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AB50A4">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Pr="00B765A5" w:rsidRDefault="0039643B" w:rsidP="00BB5B1D">
      <w:pPr>
        <w:rPr>
          <w:rFonts w:ascii="Times New Roman" w:hAnsi="Times New Roman"/>
          <w:sz w:val="22"/>
          <w:szCs w:val="22"/>
        </w:rPr>
      </w:pPr>
    </w:p>
    <w:p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rsidR="00E63933" w:rsidRDefault="00E63933" w:rsidP="00BB5B1D">
      <w:pPr>
        <w:rPr>
          <w:rFonts w:ascii="Times New Roman" w:hAnsi="Times New Roman"/>
          <w:sz w:val="22"/>
          <w:szCs w:val="22"/>
        </w:rPr>
      </w:pPr>
    </w:p>
    <w:p w:rsidR="00CE0664" w:rsidRDefault="00CE0664" w:rsidP="00BB5B1D">
      <w:pPr>
        <w:rPr>
          <w:rFonts w:ascii="Times New Roman" w:hAnsi="Times New Roman"/>
          <w:sz w:val="22"/>
          <w:szCs w:val="22"/>
        </w:rPr>
      </w:pPr>
    </w:p>
    <w:p w:rsidR="00CE0664" w:rsidRPr="00B765A5" w:rsidRDefault="00CE0664" w:rsidP="00BB5B1D">
      <w:pPr>
        <w:rPr>
          <w:rFonts w:ascii="Times New Roman" w:hAnsi="Times New Roman"/>
          <w:sz w:val="22"/>
          <w:szCs w:val="22"/>
        </w:rPr>
      </w:pPr>
      <w:r>
        <w:rPr>
          <w:rFonts w:ascii="Times New Roman" w:hAnsi="Times New Roman"/>
          <w:sz w:val="22"/>
          <w:szCs w:val="22"/>
        </w:rPr>
        <w:t xml:space="preserve">For my primary source of recording my experiences, I intend to write down daily journal entries in a book I will be taking there. These journal entries will include </w:t>
      </w:r>
      <w:r w:rsidR="00866F23">
        <w:rPr>
          <w:rFonts w:ascii="Times New Roman" w:hAnsi="Times New Roman"/>
          <w:sz w:val="22"/>
          <w:szCs w:val="22"/>
        </w:rPr>
        <w:t xml:space="preserve">the progression of the well site including any actions done today, obstacles faced during the construction, </w:t>
      </w:r>
      <w:r w:rsidR="00FD5DE8">
        <w:rPr>
          <w:rFonts w:ascii="Times New Roman" w:hAnsi="Times New Roman"/>
          <w:sz w:val="22"/>
          <w:szCs w:val="22"/>
        </w:rPr>
        <w:t xml:space="preserve">new data acquired and any other constraints or benefits experienced in the work. I will also add sections in my journal for something new I learned on each day about the culture, people and atmosphere.  </w:t>
      </w:r>
      <w:r w:rsidR="00854C1D">
        <w:rPr>
          <w:rFonts w:ascii="Times New Roman" w:hAnsi="Times New Roman"/>
          <w:sz w:val="22"/>
          <w:szCs w:val="22"/>
        </w:rPr>
        <w:t>In addition to the journals, I will also create a series of daily vlogs which I can edit each night. These vlogs will show the hands-on work being done, the atmosphere of the work site, the people and places and may even feature some direct interviews with the local folk.</w:t>
      </w:r>
    </w:p>
    <w:p w:rsidR="00E301A4" w:rsidRDefault="00E301A4" w:rsidP="00BB5B1D">
      <w:pPr>
        <w:rPr>
          <w:rFonts w:ascii="Times New Roman" w:hAnsi="Times New Roman"/>
          <w:sz w:val="22"/>
          <w:szCs w:val="22"/>
        </w:rPr>
      </w:pPr>
    </w:p>
    <w:p w:rsidR="00854C1D" w:rsidRPr="00B765A5" w:rsidRDefault="00854C1D"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rsidTr="00AB50A4">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AB50A4">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lastRenderedPageBreak/>
        <w:t>Sharing Your Learning</w:t>
      </w:r>
    </w:p>
    <w:p w:rsidR="0039643B" w:rsidRPr="00B765A5" w:rsidRDefault="0039643B" w:rsidP="00BB5B1D">
      <w:pPr>
        <w:rPr>
          <w:rFonts w:ascii="Times New Roman" w:hAnsi="Times New Roman"/>
          <w:sz w:val="22"/>
          <w:szCs w:val="22"/>
        </w:rPr>
      </w:pPr>
    </w:p>
    <w:p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rsidR="006665D3" w:rsidRPr="00B765A5" w:rsidRDefault="006665D3" w:rsidP="00BB5B1D">
      <w:pPr>
        <w:rPr>
          <w:rFonts w:ascii="Times New Roman" w:hAnsi="Times New Roman"/>
          <w:sz w:val="22"/>
          <w:szCs w:val="22"/>
        </w:rPr>
      </w:pPr>
    </w:p>
    <w:p w:rsidR="00BB5B1D" w:rsidRPr="00B765A5" w:rsidRDefault="00854C1D" w:rsidP="00BB5B1D">
      <w:pPr>
        <w:rPr>
          <w:rFonts w:ascii="Times New Roman" w:hAnsi="Times New Roman"/>
          <w:sz w:val="22"/>
          <w:szCs w:val="22"/>
        </w:rPr>
      </w:pPr>
      <w:r>
        <w:rPr>
          <w:rFonts w:ascii="Times New Roman" w:hAnsi="Times New Roman"/>
          <w:sz w:val="22"/>
          <w:szCs w:val="22"/>
        </w:rPr>
        <w:t xml:space="preserve">The bulk of this trip is mostly engineering and science related and so my target audience would be engineering majors whom I could tempt into pursuing volunteer projects such as this one. Firstly, my task would be to create a presentation of my findings and recount my adventures in Tanzania including interactions with the local community and brief overviews of the actual project. </w:t>
      </w:r>
      <w:r w:rsidR="004D74CE">
        <w:rPr>
          <w:rFonts w:ascii="Times New Roman" w:hAnsi="Times New Roman"/>
          <w:sz w:val="22"/>
          <w:szCs w:val="22"/>
        </w:rPr>
        <w:t>Additionally, I intend to make a brief compilation of my daily vlogs to present to my audience so they can see exactly where and how I worked. My first meeting would be with the University Of Cincinnati Chapter Of Engineers Without Borders as they were the entire backbone to the project. This would encourage incoming students to volunteer to go on new projects and apply their engineering knowledge in the real world. The next meeting would be with a larger audience of engineers, specifically the College of Engineering and Applied Science Tribunal. This shows them what other engineers just like them are currently undertaking and would motivate them to join EWB and maybe even volunteer for one of these projects just like I did,.</w:t>
      </w:r>
    </w:p>
    <w:p w:rsidR="006665D3" w:rsidRPr="00B765A5" w:rsidRDefault="006665D3"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6"/>
        <w:gridCol w:w="3598"/>
        <w:gridCol w:w="3596"/>
      </w:tblGrid>
      <w:tr w:rsidR="0039643B" w:rsidRPr="00B765A5" w:rsidTr="00AB50A4">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AB50A4">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854C1D">
              <w:rPr>
                <w:rFonts w:ascii="Times New Roman" w:hAnsi="Times New Roman"/>
                <w:sz w:val="20"/>
                <w:szCs w:val="20"/>
              </w:rPr>
              <w:t xml:space="preserve">take-away </w:t>
            </w:r>
            <w:r w:rsidR="00E301A4" w:rsidRPr="00B765A5">
              <w:rPr>
                <w:rFonts w:ascii="Times New Roman" w:hAnsi="Times New Roman"/>
                <w:sz w:val="20"/>
                <w:szCs w:val="20"/>
              </w:rPr>
              <w:t>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rsidR="00036FC9" w:rsidRPr="00B765A5" w:rsidRDefault="00036FC9" w:rsidP="00BB5B1D">
      <w:pPr>
        <w:rPr>
          <w:rFonts w:ascii="Times New Roman" w:hAnsi="Times New Roman"/>
          <w:b/>
          <w:sz w:val="22"/>
          <w:szCs w:val="22"/>
          <w:u w:val="single"/>
        </w:rPr>
      </w:pPr>
    </w:p>
    <w:p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rsidR="00036FC9" w:rsidRPr="00B765A5" w:rsidRDefault="00036FC9" w:rsidP="00BB5B1D">
      <w:pPr>
        <w:rPr>
          <w:rFonts w:ascii="Times New Roman" w:hAnsi="Times New Roman"/>
          <w:b/>
          <w:sz w:val="22"/>
          <w:szCs w:val="22"/>
          <w:u w:val="single"/>
        </w:rPr>
      </w:pPr>
    </w:p>
    <w:p w:rsidR="004D74CE" w:rsidRDefault="004D74CE" w:rsidP="004D74CE">
      <w:pPr>
        <w:rPr>
          <w:rFonts w:ascii="Times New Roman" w:hAnsi="Times New Roman"/>
          <w:iCs/>
          <w:sz w:val="22"/>
        </w:rPr>
      </w:pPr>
      <w:r>
        <w:rPr>
          <w:rFonts w:ascii="Times New Roman" w:hAnsi="Times New Roman"/>
          <w:iCs/>
          <w:sz w:val="22"/>
        </w:rPr>
        <w:t xml:space="preserve">The following budget was provided to us by VLOP (Village Life Outreach Project) who works with </w:t>
      </w:r>
      <w:r w:rsidR="006308E5">
        <w:rPr>
          <w:rFonts w:ascii="Times New Roman" w:hAnsi="Times New Roman"/>
          <w:iCs/>
          <w:sz w:val="22"/>
        </w:rPr>
        <w:t>EWB to determine costs and other miscellaneous prices for projects overseas.</w:t>
      </w:r>
      <w:bookmarkStart w:id="0" w:name="_GoBack"/>
      <w:bookmarkEnd w:id="0"/>
    </w:p>
    <w:p w:rsidR="004D74CE" w:rsidRDefault="004D74CE" w:rsidP="004D74CE">
      <w:pPr>
        <w:ind w:left="720"/>
        <w:rPr>
          <w:rFonts w:ascii="Times New Roman" w:hAnsi="Times New Roman"/>
          <w:iCs/>
          <w:sz w:val="22"/>
        </w:rPr>
      </w:pPr>
    </w:p>
    <w:p w:rsidR="004D74CE" w:rsidRPr="004D74CE" w:rsidRDefault="004D74CE" w:rsidP="004D74CE">
      <w:pPr>
        <w:ind w:left="720"/>
        <w:rPr>
          <w:rFonts w:ascii="Times New Roman" w:hAnsi="Times New Roman"/>
          <w:sz w:val="22"/>
        </w:rPr>
      </w:pPr>
      <w:r w:rsidRPr="004D74CE">
        <w:rPr>
          <w:rFonts w:ascii="Times New Roman" w:hAnsi="Times New Roman"/>
          <w:iCs/>
          <w:sz w:val="22"/>
        </w:rPr>
        <w:t>Total budget cost (developed by Village Life Outreach Project): $3,800</w:t>
      </w:r>
    </w:p>
    <w:p w:rsidR="004D74CE" w:rsidRPr="004D74CE" w:rsidRDefault="004D74CE" w:rsidP="004D74CE">
      <w:pPr>
        <w:ind w:left="720"/>
        <w:rPr>
          <w:rFonts w:ascii="Times New Roman" w:hAnsi="Times New Roman"/>
          <w:sz w:val="22"/>
        </w:rPr>
      </w:pPr>
    </w:p>
    <w:p w:rsidR="004D74CE" w:rsidRPr="004D74CE" w:rsidRDefault="004D74CE" w:rsidP="004D74CE">
      <w:pPr>
        <w:ind w:left="720"/>
        <w:rPr>
          <w:rFonts w:ascii="Times New Roman" w:hAnsi="Times New Roman"/>
          <w:sz w:val="22"/>
        </w:rPr>
      </w:pPr>
      <w:r w:rsidRPr="004D74CE">
        <w:rPr>
          <w:rFonts w:ascii="Times New Roman" w:hAnsi="Times New Roman"/>
          <w:iCs/>
          <w:sz w:val="22"/>
        </w:rPr>
        <w:t>Cost Breakdown:</w:t>
      </w:r>
    </w:p>
    <w:p w:rsidR="004D74CE" w:rsidRPr="004D74CE" w:rsidRDefault="004D74CE" w:rsidP="004D74CE">
      <w:pPr>
        <w:ind w:left="720"/>
        <w:rPr>
          <w:rFonts w:ascii="Times New Roman" w:hAnsi="Times New Roman"/>
          <w:sz w:val="22"/>
        </w:rPr>
      </w:pPr>
      <w:r w:rsidRPr="004D74CE">
        <w:rPr>
          <w:rFonts w:ascii="Times New Roman" w:hAnsi="Times New Roman"/>
          <w:iCs/>
          <w:sz w:val="22"/>
        </w:rPr>
        <w:t>Airfare = $1,800</w:t>
      </w:r>
    </w:p>
    <w:p w:rsidR="004D74CE" w:rsidRPr="004D74CE" w:rsidRDefault="004D74CE" w:rsidP="004D74CE">
      <w:pPr>
        <w:ind w:left="720"/>
        <w:rPr>
          <w:rFonts w:ascii="Times New Roman" w:hAnsi="Times New Roman"/>
          <w:sz w:val="22"/>
        </w:rPr>
      </w:pPr>
      <w:r w:rsidRPr="004D74CE">
        <w:rPr>
          <w:rFonts w:ascii="Times New Roman" w:hAnsi="Times New Roman"/>
          <w:iCs/>
          <w:sz w:val="22"/>
        </w:rPr>
        <w:t>Ground Transportation in Africa = $300</w:t>
      </w:r>
    </w:p>
    <w:p w:rsidR="004D74CE" w:rsidRPr="004D74CE" w:rsidRDefault="004D74CE" w:rsidP="004D74CE">
      <w:pPr>
        <w:ind w:left="720"/>
        <w:rPr>
          <w:rFonts w:ascii="Times New Roman" w:hAnsi="Times New Roman"/>
          <w:sz w:val="22"/>
        </w:rPr>
      </w:pPr>
      <w:r w:rsidRPr="004D74CE">
        <w:rPr>
          <w:rFonts w:ascii="Times New Roman" w:hAnsi="Times New Roman"/>
          <w:iCs/>
          <w:sz w:val="22"/>
        </w:rPr>
        <w:t>Kenyan Visa = $40</w:t>
      </w:r>
    </w:p>
    <w:p w:rsidR="004D74CE" w:rsidRPr="004D74CE" w:rsidRDefault="004D74CE" w:rsidP="004D74CE">
      <w:pPr>
        <w:ind w:left="720"/>
        <w:rPr>
          <w:rFonts w:ascii="Times New Roman" w:hAnsi="Times New Roman"/>
          <w:sz w:val="22"/>
        </w:rPr>
      </w:pPr>
      <w:r w:rsidRPr="004D74CE">
        <w:rPr>
          <w:rFonts w:ascii="Times New Roman" w:hAnsi="Times New Roman"/>
          <w:iCs/>
          <w:sz w:val="22"/>
        </w:rPr>
        <w:t>Tanzania Visa = $100</w:t>
      </w:r>
    </w:p>
    <w:p w:rsidR="004D74CE" w:rsidRPr="004D74CE" w:rsidRDefault="004D74CE" w:rsidP="004D74CE">
      <w:pPr>
        <w:ind w:left="720"/>
        <w:rPr>
          <w:rFonts w:ascii="Times New Roman" w:hAnsi="Times New Roman"/>
          <w:sz w:val="22"/>
        </w:rPr>
      </w:pPr>
      <w:r w:rsidRPr="004D74CE">
        <w:rPr>
          <w:rFonts w:ascii="Times New Roman" w:hAnsi="Times New Roman"/>
          <w:iCs/>
          <w:sz w:val="22"/>
        </w:rPr>
        <w:t>Tanzania Immigration Fees = $200</w:t>
      </w:r>
    </w:p>
    <w:p w:rsidR="004D74CE" w:rsidRPr="004D74CE" w:rsidRDefault="004D74CE" w:rsidP="004D74CE">
      <w:pPr>
        <w:ind w:left="720"/>
        <w:rPr>
          <w:rFonts w:ascii="Times New Roman" w:hAnsi="Times New Roman"/>
          <w:sz w:val="22"/>
        </w:rPr>
      </w:pPr>
      <w:r w:rsidRPr="004D74CE">
        <w:rPr>
          <w:rFonts w:ascii="Times New Roman" w:hAnsi="Times New Roman"/>
          <w:iCs/>
          <w:sz w:val="22"/>
        </w:rPr>
        <w:t>Room &amp; Board in Nairobi = $100</w:t>
      </w:r>
    </w:p>
    <w:p w:rsidR="004D74CE" w:rsidRPr="004D74CE" w:rsidRDefault="004D74CE" w:rsidP="004D74CE">
      <w:pPr>
        <w:ind w:left="720"/>
        <w:rPr>
          <w:rFonts w:ascii="Times New Roman" w:hAnsi="Times New Roman"/>
          <w:sz w:val="22"/>
        </w:rPr>
      </w:pPr>
      <w:r w:rsidRPr="004D74CE">
        <w:rPr>
          <w:rFonts w:ascii="Times New Roman" w:hAnsi="Times New Roman"/>
          <w:iCs/>
          <w:sz w:val="22"/>
        </w:rPr>
        <w:t>Room &amp; Board in Tanzania = $300</w:t>
      </w:r>
    </w:p>
    <w:p w:rsidR="004D74CE" w:rsidRPr="004D74CE" w:rsidRDefault="004D74CE" w:rsidP="004D74CE">
      <w:pPr>
        <w:ind w:left="720"/>
        <w:rPr>
          <w:rFonts w:ascii="Times New Roman" w:hAnsi="Times New Roman"/>
          <w:sz w:val="22"/>
        </w:rPr>
      </w:pPr>
      <w:r w:rsidRPr="004D74CE">
        <w:rPr>
          <w:rFonts w:ascii="Times New Roman" w:hAnsi="Times New Roman"/>
          <w:iCs/>
          <w:sz w:val="22"/>
        </w:rPr>
        <w:t>Room &amp; Board on Safari = $300</w:t>
      </w:r>
    </w:p>
    <w:p w:rsidR="004D74CE" w:rsidRPr="004D74CE" w:rsidRDefault="004D74CE" w:rsidP="004D74CE">
      <w:pPr>
        <w:ind w:left="720"/>
        <w:rPr>
          <w:rFonts w:ascii="Times New Roman" w:hAnsi="Times New Roman"/>
          <w:sz w:val="22"/>
        </w:rPr>
      </w:pPr>
      <w:r w:rsidRPr="004D74CE">
        <w:rPr>
          <w:rFonts w:ascii="Times New Roman" w:hAnsi="Times New Roman"/>
          <w:iCs/>
          <w:sz w:val="22"/>
        </w:rPr>
        <w:t>Safari Park Fees = $160</w:t>
      </w:r>
    </w:p>
    <w:p w:rsidR="004D74CE" w:rsidRPr="004D74CE" w:rsidRDefault="004D74CE" w:rsidP="004D74CE">
      <w:pPr>
        <w:ind w:left="720"/>
        <w:rPr>
          <w:rFonts w:ascii="Times New Roman" w:hAnsi="Times New Roman"/>
          <w:sz w:val="22"/>
        </w:rPr>
      </w:pPr>
      <w:r w:rsidRPr="004D74CE">
        <w:rPr>
          <w:rFonts w:ascii="Times New Roman" w:hAnsi="Times New Roman"/>
          <w:iCs/>
          <w:sz w:val="22"/>
        </w:rPr>
        <w:t>Additional Expenses (Translators, Water, Meals, Supplies, etc.) = $500</w:t>
      </w:r>
    </w:p>
    <w:p w:rsidR="00036FC9" w:rsidRPr="004D74CE" w:rsidRDefault="00036FC9" w:rsidP="00BB5B1D">
      <w:pPr>
        <w:rPr>
          <w:rFonts w:ascii="Times New Roman" w:hAnsi="Times New Roman"/>
          <w:b/>
          <w:sz w:val="20"/>
          <w:szCs w:val="22"/>
          <w:u w:val="single"/>
        </w:rPr>
      </w:pPr>
    </w:p>
    <w:p w:rsidR="00BB5B1D" w:rsidRPr="00B765A5" w:rsidRDefault="00BB5B1D" w:rsidP="00BB5B1D">
      <w:pPr>
        <w:rPr>
          <w:rFonts w:ascii="Times New Roman" w:hAnsi="Times New Roman"/>
          <w:b/>
          <w:sz w:val="22"/>
          <w:szCs w:val="22"/>
          <w:u w:val="single"/>
        </w:rPr>
      </w:pPr>
    </w:p>
    <w:p w:rsidR="00BB5B1D" w:rsidRPr="00B765A5" w:rsidRDefault="00BB5B1D" w:rsidP="00BB5B1D">
      <w:pPr>
        <w:rPr>
          <w:rFonts w:ascii="Times New Roman" w:hAnsi="Times New Roman"/>
          <w:b/>
          <w:sz w:val="22"/>
          <w:szCs w:val="22"/>
          <w:u w:val="single"/>
        </w:rPr>
      </w:pPr>
    </w:p>
    <w:p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599"/>
        <w:gridCol w:w="3596"/>
        <w:gridCol w:w="3595"/>
      </w:tblGrid>
      <w:tr w:rsidR="009B207E" w:rsidRPr="00B765A5" w:rsidTr="00AB50A4">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lastRenderedPageBreak/>
              <w:t>Advisor Feedback</w:t>
            </w:r>
          </w:p>
        </w:tc>
      </w:tr>
      <w:tr w:rsidR="009B207E" w:rsidRPr="00B765A5" w:rsidTr="00AB50A4">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9B207E" w:rsidP="00BB5B1D">
            <w:pPr>
              <w:rPr>
                <w:rFonts w:ascii="Times New Roman" w:hAnsi="Times New Roman"/>
                <w:sz w:val="22"/>
                <w:szCs w:val="22"/>
              </w:rPr>
            </w:pPr>
          </w:p>
          <w:p w:rsidR="009B207E" w:rsidRPr="00B765A5" w:rsidRDefault="009B207E" w:rsidP="00BB5B1D">
            <w:pPr>
              <w:rPr>
                <w:rFonts w:ascii="Times New Roman" w:hAnsi="Times New Roman"/>
                <w:sz w:val="22"/>
                <w:szCs w:val="22"/>
              </w:rPr>
            </w:pPr>
          </w:p>
        </w:tc>
      </w:tr>
    </w:tbl>
    <w:p w:rsidR="00FE7188" w:rsidRPr="00B765A5" w:rsidRDefault="00FE7188" w:rsidP="00BB5B1D">
      <w:pPr>
        <w:ind w:left="720"/>
        <w:jc w:val="center"/>
        <w:rPr>
          <w:rFonts w:ascii="Times New Roman" w:hAnsi="Times New Roman"/>
          <w:b/>
          <w:smallCaps/>
          <w:u w:val="single"/>
        </w:rPr>
      </w:pPr>
      <w:bookmarkStart w:id="1" w:name="ThematicAreas"/>
    </w:p>
    <w:p w:rsidR="001A5949" w:rsidRDefault="001A5949">
      <w:pPr>
        <w:rPr>
          <w:rFonts w:ascii="Times New Roman" w:hAnsi="Times New Roman"/>
          <w:b/>
          <w:smallCaps/>
          <w:u w:val="single"/>
        </w:rPr>
      </w:pPr>
      <w:r>
        <w:rPr>
          <w:rFonts w:ascii="Times New Roman" w:hAnsi="Times New Roman"/>
          <w:b/>
          <w:smallCaps/>
          <w:u w:val="single"/>
        </w:rPr>
        <w:br w:type="page"/>
      </w:r>
    </w:p>
    <w:p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rsidR="007C1D47" w:rsidRPr="00B765A5" w:rsidRDefault="007C1D47" w:rsidP="00BB5B1D">
      <w:pPr>
        <w:rPr>
          <w:rFonts w:ascii="Times New Roman" w:hAnsi="Times New Roman"/>
          <w:sz w:val="10"/>
          <w:szCs w:val="10"/>
          <w:u w:val="single"/>
        </w:rPr>
      </w:pPr>
    </w:p>
    <w:p w:rsidR="007C1D47" w:rsidRPr="00B765A5" w:rsidRDefault="007C1D47" w:rsidP="00BB5B1D">
      <w:pPr>
        <w:rPr>
          <w:rFonts w:ascii="Times New Roman" w:hAnsi="Times New Roman"/>
          <w:b/>
          <w:sz w:val="10"/>
          <w:szCs w:val="10"/>
        </w:rPr>
      </w:pP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5"/>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D5" w:rsidRDefault="003169D5">
      <w:r>
        <w:separator/>
      </w:r>
    </w:p>
  </w:endnote>
  <w:endnote w:type="continuationSeparator" w:id="0">
    <w:p w:rsidR="003169D5" w:rsidRDefault="0031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D5" w:rsidRDefault="003169D5">
      <w:r>
        <w:separator/>
      </w:r>
    </w:p>
  </w:footnote>
  <w:footnote w:type="continuationSeparator" w:id="0">
    <w:p w:rsidR="003169D5" w:rsidRDefault="00316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F6" w:rsidRPr="004D7160" w:rsidRDefault="00BB01F6"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6308E5">
      <w:rPr>
        <w:rFonts w:ascii="Times New Roman" w:hAnsi="Times New Roman"/>
        <w:noProof/>
        <w:sz w:val="21"/>
        <w:szCs w:val="21"/>
      </w:rPr>
      <w:t>2</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53102"/>
    <w:multiLevelType w:val="hybridMultilevel"/>
    <w:tmpl w:val="D5CECC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67BF1"/>
    <w:multiLevelType w:val="hybridMultilevel"/>
    <w:tmpl w:val="882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29"/>
  </w:num>
  <w:num w:numId="4">
    <w:abstractNumId w:val="30"/>
  </w:num>
  <w:num w:numId="5">
    <w:abstractNumId w:val="19"/>
  </w:num>
  <w:num w:numId="6">
    <w:abstractNumId w:val="2"/>
  </w:num>
  <w:num w:numId="7">
    <w:abstractNumId w:val="8"/>
  </w:num>
  <w:num w:numId="8">
    <w:abstractNumId w:val="3"/>
  </w:num>
  <w:num w:numId="9">
    <w:abstractNumId w:val="24"/>
  </w:num>
  <w:num w:numId="10">
    <w:abstractNumId w:val="13"/>
  </w:num>
  <w:num w:numId="11">
    <w:abstractNumId w:val="17"/>
  </w:num>
  <w:num w:numId="12">
    <w:abstractNumId w:val="25"/>
  </w:num>
  <w:num w:numId="13">
    <w:abstractNumId w:val="16"/>
  </w:num>
  <w:num w:numId="14">
    <w:abstractNumId w:val="31"/>
  </w:num>
  <w:num w:numId="15">
    <w:abstractNumId w:val="14"/>
  </w:num>
  <w:num w:numId="16">
    <w:abstractNumId w:val="32"/>
  </w:num>
  <w:num w:numId="17">
    <w:abstractNumId w:val="1"/>
  </w:num>
  <w:num w:numId="18">
    <w:abstractNumId w:val="5"/>
  </w:num>
  <w:num w:numId="19">
    <w:abstractNumId w:val="28"/>
  </w:num>
  <w:num w:numId="20">
    <w:abstractNumId w:val="18"/>
  </w:num>
  <w:num w:numId="21">
    <w:abstractNumId w:val="9"/>
  </w:num>
  <w:num w:numId="22">
    <w:abstractNumId w:val="20"/>
  </w:num>
  <w:num w:numId="23">
    <w:abstractNumId w:val="0"/>
  </w:num>
  <w:num w:numId="24">
    <w:abstractNumId w:val="11"/>
  </w:num>
  <w:num w:numId="25">
    <w:abstractNumId w:val="10"/>
  </w:num>
  <w:num w:numId="26">
    <w:abstractNumId w:val="15"/>
  </w:num>
  <w:num w:numId="27">
    <w:abstractNumId w:val="34"/>
  </w:num>
  <w:num w:numId="28">
    <w:abstractNumId w:val="23"/>
  </w:num>
  <w:num w:numId="29">
    <w:abstractNumId w:val="7"/>
  </w:num>
  <w:num w:numId="30">
    <w:abstractNumId w:val="27"/>
  </w:num>
  <w:num w:numId="31">
    <w:abstractNumId w:val="4"/>
  </w:num>
  <w:num w:numId="32">
    <w:abstractNumId w:val="6"/>
  </w:num>
  <w:num w:numId="33">
    <w:abstractNumId w:val="33"/>
  </w:num>
  <w:num w:numId="34">
    <w:abstractNumId w:val="26"/>
  </w:num>
  <w:num w:numId="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0DDF"/>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54EF"/>
    <w:rsid w:val="00107CEB"/>
    <w:rsid w:val="001153F3"/>
    <w:rsid w:val="00120C09"/>
    <w:rsid w:val="001233DC"/>
    <w:rsid w:val="00124536"/>
    <w:rsid w:val="0012501A"/>
    <w:rsid w:val="001339B7"/>
    <w:rsid w:val="001424E7"/>
    <w:rsid w:val="001437F2"/>
    <w:rsid w:val="00144C1C"/>
    <w:rsid w:val="001609CC"/>
    <w:rsid w:val="00162E04"/>
    <w:rsid w:val="0016322C"/>
    <w:rsid w:val="0016494D"/>
    <w:rsid w:val="00165479"/>
    <w:rsid w:val="00170B70"/>
    <w:rsid w:val="0017780D"/>
    <w:rsid w:val="001865AF"/>
    <w:rsid w:val="00187076"/>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A9F"/>
    <w:rsid w:val="00220DBB"/>
    <w:rsid w:val="002302B1"/>
    <w:rsid w:val="00232923"/>
    <w:rsid w:val="00234E6E"/>
    <w:rsid w:val="0023615E"/>
    <w:rsid w:val="0023690D"/>
    <w:rsid w:val="00246B29"/>
    <w:rsid w:val="00246D94"/>
    <w:rsid w:val="0025461B"/>
    <w:rsid w:val="002577DC"/>
    <w:rsid w:val="00261C81"/>
    <w:rsid w:val="0026366D"/>
    <w:rsid w:val="00263853"/>
    <w:rsid w:val="00265196"/>
    <w:rsid w:val="00270D83"/>
    <w:rsid w:val="00273E74"/>
    <w:rsid w:val="002748FA"/>
    <w:rsid w:val="00277BC2"/>
    <w:rsid w:val="0028307F"/>
    <w:rsid w:val="00284A55"/>
    <w:rsid w:val="00284B38"/>
    <w:rsid w:val="00292734"/>
    <w:rsid w:val="002950AA"/>
    <w:rsid w:val="002B26BC"/>
    <w:rsid w:val="002C2283"/>
    <w:rsid w:val="002D2D4B"/>
    <w:rsid w:val="002D30E6"/>
    <w:rsid w:val="002E471B"/>
    <w:rsid w:val="002E4DDB"/>
    <w:rsid w:val="002E7853"/>
    <w:rsid w:val="002F1018"/>
    <w:rsid w:val="002F11EC"/>
    <w:rsid w:val="002F4062"/>
    <w:rsid w:val="002F434F"/>
    <w:rsid w:val="002F6D90"/>
    <w:rsid w:val="002F6FEA"/>
    <w:rsid w:val="003054B5"/>
    <w:rsid w:val="00312FB8"/>
    <w:rsid w:val="00313763"/>
    <w:rsid w:val="003169D5"/>
    <w:rsid w:val="00320114"/>
    <w:rsid w:val="00323EED"/>
    <w:rsid w:val="00330381"/>
    <w:rsid w:val="0033084F"/>
    <w:rsid w:val="00331235"/>
    <w:rsid w:val="00350551"/>
    <w:rsid w:val="00352BF6"/>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4033A1"/>
    <w:rsid w:val="00412691"/>
    <w:rsid w:val="00417641"/>
    <w:rsid w:val="0042509E"/>
    <w:rsid w:val="004358CC"/>
    <w:rsid w:val="0043594F"/>
    <w:rsid w:val="00437BD9"/>
    <w:rsid w:val="00437BEC"/>
    <w:rsid w:val="00442DE8"/>
    <w:rsid w:val="00453531"/>
    <w:rsid w:val="00471BD5"/>
    <w:rsid w:val="00477610"/>
    <w:rsid w:val="00480823"/>
    <w:rsid w:val="004909F2"/>
    <w:rsid w:val="00492A0E"/>
    <w:rsid w:val="0049706B"/>
    <w:rsid w:val="00497706"/>
    <w:rsid w:val="004A108D"/>
    <w:rsid w:val="004A2E44"/>
    <w:rsid w:val="004A661A"/>
    <w:rsid w:val="004A71C2"/>
    <w:rsid w:val="004B0291"/>
    <w:rsid w:val="004B5AA8"/>
    <w:rsid w:val="004D7160"/>
    <w:rsid w:val="004D74CE"/>
    <w:rsid w:val="004E1280"/>
    <w:rsid w:val="004E3323"/>
    <w:rsid w:val="004F2280"/>
    <w:rsid w:val="00500DD2"/>
    <w:rsid w:val="0050103B"/>
    <w:rsid w:val="00503F6A"/>
    <w:rsid w:val="005232CD"/>
    <w:rsid w:val="00534566"/>
    <w:rsid w:val="0054109E"/>
    <w:rsid w:val="00542AD3"/>
    <w:rsid w:val="00542F09"/>
    <w:rsid w:val="0055763D"/>
    <w:rsid w:val="00565CCD"/>
    <w:rsid w:val="00571393"/>
    <w:rsid w:val="005778B6"/>
    <w:rsid w:val="00577DC7"/>
    <w:rsid w:val="00582D38"/>
    <w:rsid w:val="005915BB"/>
    <w:rsid w:val="00592C45"/>
    <w:rsid w:val="00593227"/>
    <w:rsid w:val="00593866"/>
    <w:rsid w:val="005965A6"/>
    <w:rsid w:val="00597C08"/>
    <w:rsid w:val="005B39C9"/>
    <w:rsid w:val="005B6078"/>
    <w:rsid w:val="005C08B4"/>
    <w:rsid w:val="005D176E"/>
    <w:rsid w:val="005E75D1"/>
    <w:rsid w:val="00602627"/>
    <w:rsid w:val="00610169"/>
    <w:rsid w:val="00615DE9"/>
    <w:rsid w:val="00620262"/>
    <w:rsid w:val="006308E5"/>
    <w:rsid w:val="00637B0E"/>
    <w:rsid w:val="006426AE"/>
    <w:rsid w:val="0064534D"/>
    <w:rsid w:val="00653717"/>
    <w:rsid w:val="006659CF"/>
    <w:rsid w:val="006665D3"/>
    <w:rsid w:val="0067119A"/>
    <w:rsid w:val="00675CA5"/>
    <w:rsid w:val="00676360"/>
    <w:rsid w:val="00681E97"/>
    <w:rsid w:val="00685C48"/>
    <w:rsid w:val="006A05C9"/>
    <w:rsid w:val="006A0889"/>
    <w:rsid w:val="006A4885"/>
    <w:rsid w:val="006A57C6"/>
    <w:rsid w:val="006B4602"/>
    <w:rsid w:val="006B4DE9"/>
    <w:rsid w:val="006C16F4"/>
    <w:rsid w:val="006C3054"/>
    <w:rsid w:val="006D346F"/>
    <w:rsid w:val="006D64BE"/>
    <w:rsid w:val="006E1773"/>
    <w:rsid w:val="006E77DD"/>
    <w:rsid w:val="006F2B8B"/>
    <w:rsid w:val="006F6EBC"/>
    <w:rsid w:val="0071185A"/>
    <w:rsid w:val="00727DAF"/>
    <w:rsid w:val="00732502"/>
    <w:rsid w:val="00732EEB"/>
    <w:rsid w:val="007347B1"/>
    <w:rsid w:val="0073526A"/>
    <w:rsid w:val="00745EDA"/>
    <w:rsid w:val="00751AEF"/>
    <w:rsid w:val="0075741F"/>
    <w:rsid w:val="00761716"/>
    <w:rsid w:val="007640D2"/>
    <w:rsid w:val="00771A1E"/>
    <w:rsid w:val="00773AA0"/>
    <w:rsid w:val="007761D7"/>
    <w:rsid w:val="00782989"/>
    <w:rsid w:val="007829AD"/>
    <w:rsid w:val="00790562"/>
    <w:rsid w:val="00793CBE"/>
    <w:rsid w:val="007944A8"/>
    <w:rsid w:val="0079575D"/>
    <w:rsid w:val="00795F58"/>
    <w:rsid w:val="007C17EF"/>
    <w:rsid w:val="007C1D47"/>
    <w:rsid w:val="007C310D"/>
    <w:rsid w:val="007C4DA1"/>
    <w:rsid w:val="007C6B76"/>
    <w:rsid w:val="007C73D4"/>
    <w:rsid w:val="007D0151"/>
    <w:rsid w:val="007D529D"/>
    <w:rsid w:val="007D7D30"/>
    <w:rsid w:val="007E378A"/>
    <w:rsid w:val="007E3EEF"/>
    <w:rsid w:val="007F153E"/>
    <w:rsid w:val="007F6C4F"/>
    <w:rsid w:val="00804DE0"/>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4C1D"/>
    <w:rsid w:val="0085755B"/>
    <w:rsid w:val="008665B8"/>
    <w:rsid w:val="00866F23"/>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C0589"/>
    <w:rsid w:val="008D035D"/>
    <w:rsid w:val="008D2978"/>
    <w:rsid w:val="008D5666"/>
    <w:rsid w:val="008D7638"/>
    <w:rsid w:val="008D76CE"/>
    <w:rsid w:val="008E73AC"/>
    <w:rsid w:val="008F17C8"/>
    <w:rsid w:val="008F37B1"/>
    <w:rsid w:val="008F716F"/>
    <w:rsid w:val="008F7399"/>
    <w:rsid w:val="00905684"/>
    <w:rsid w:val="009070B0"/>
    <w:rsid w:val="00912D61"/>
    <w:rsid w:val="0092077F"/>
    <w:rsid w:val="00920AEE"/>
    <w:rsid w:val="00925135"/>
    <w:rsid w:val="00925615"/>
    <w:rsid w:val="00930413"/>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444D1"/>
    <w:rsid w:val="00A45496"/>
    <w:rsid w:val="00A472ED"/>
    <w:rsid w:val="00A524A2"/>
    <w:rsid w:val="00A53400"/>
    <w:rsid w:val="00A55134"/>
    <w:rsid w:val="00A56395"/>
    <w:rsid w:val="00A65A8E"/>
    <w:rsid w:val="00A67B5B"/>
    <w:rsid w:val="00A72F29"/>
    <w:rsid w:val="00A818C1"/>
    <w:rsid w:val="00A83CFF"/>
    <w:rsid w:val="00A915E9"/>
    <w:rsid w:val="00A91DB4"/>
    <w:rsid w:val="00A971D6"/>
    <w:rsid w:val="00AA27E4"/>
    <w:rsid w:val="00AA57CB"/>
    <w:rsid w:val="00AA676D"/>
    <w:rsid w:val="00AA6924"/>
    <w:rsid w:val="00AA7688"/>
    <w:rsid w:val="00AB50A4"/>
    <w:rsid w:val="00AB51E9"/>
    <w:rsid w:val="00AB7297"/>
    <w:rsid w:val="00AB7997"/>
    <w:rsid w:val="00AC181D"/>
    <w:rsid w:val="00AC3603"/>
    <w:rsid w:val="00AD5C2A"/>
    <w:rsid w:val="00AD681D"/>
    <w:rsid w:val="00AE11B3"/>
    <w:rsid w:val="00AE1242"/>
    <w:rsid w:val="00AE25F8"/>
    <w:rsid w:val="00AF14BA"/>
    <w:rsid w:val="00B03FEE"/>
    <w:rsid w:val="00B061CE"/>
    <w:rsid w:val="00B0720C"/>
    <w:rsid w:val="00B1257B"/>
    <w:rsid w:val="00B2225F"/>
    <w:rsid w:val="00B25432"/>
    <w:rsid w:val="00B35E8F"/>
    <w:rsid w:val="00B37842"/>
    <w:rsid w:val="00B46811"/>
    <w:rsid w:val="00B53FAF"/>
    <w:rsid w:val="00B54886"/>
    <w:rsid w:val="00B61E6B"/>
    <w:rsid w:val="00B6313A"/>
    <w:rsid w:val="00B67E6E"/>
    <w:rsid w:val="00B745FD"/>
    <w:rsid w:val="00B75972"/>
    <w:rsid w:val="00B765A5"/>
    <w:rsid w:val="00B850FE"/>
    <w:rsid w:val="00B90838"/>
    <w:rsid w:val="00B91520"/>
    <w:rsid w:val="00BA2155"/>
    <w:rsid w:val="00BA3E3D"/>
    <w:rsid w:val="00BA6C7C"/>
    <w:rsid w:val="00BB01F6"/>
    <w:rsid w:val="00BB0FB1"/>
    <w:rsid w:val="00BB4B4F"/>
    <w:rsid w:val="00BB4D64"/>
    <w:rsid w:val="00BB5B1D"/>
    <w:rsid w:val="00BC4335"/>
    <w:rsid w:val="00BD05C2"/>
    <w:rsid w:val="00BD50A2"/>
    <w:rsid w:val="00BE33A7"/>
    <w:rsid w:val="00BF0CE4"/>
    <w:rsid w:val="00BF2C7D"/>
    <w:rsid w:val="00C0151F"/>
    <w:rsid w:val="00C038FA"/>
    <w:rsid w:val="00C04E95"/>
    <w:rsid w:val="00C05C10"/>
    <w:rsid w:val="00C3605F"/>
    <w:rsid w:val="00C40851"/>
    <w:rsid w:val="00C41249"/>
    <w:rsid w:val="00C4258F"/>
    <w:rsid w:val="00C45896"/>
    <w:rsid w:val="00C53111"/>
    <w:rsid w:val="00C6366C"/>
    <w:rsid w:val="00C642C5"/>
    <w:rsid w:val="00C72573"/>
    <w:rsid w:val="00C72A9F"/>
    <w:rsid w:val="00C72DFC"/>
    <w:rsid w:val="00C770CF"/>
    <w:rsid w:val="00C77B3F"/>
    <w:rsid w:val="00C87B83"/>
    <w:rsid w:val="00C94D6A"/>
    <w:rsid w:val="00CA4257"/>
    <w:rsid w:val="00CA7765"/>
    <w:rsid w:val="00CB0EE8"/>
    <w:rsid w:val="00CB1B6A"/>
    <w:rsid w:val="00CB5BAE"/>
    <w:rsid w:val="00CB6F79"/>
    <w:rsid w:val="00CB6F92"/>
    <w:rsid w:val="00CB79B5"/>
    <w:rsid w:val="00CD1BE5"/>
    <w:rsid w:val="00CD7090"/>
    <w:rsid w:val="00CE0664"/>
    <w:rsid w:val="00CE46D7"/>
    <w:rsid w:val="00CE6F4F"/>
    <w:rsid w:val="00CE7905"/>
    <w:rsid w:val="00D01EC9"/>
    <w:rsid w:val="00D11AC2"/>
    <w:rsid w:val="00D13937"/>
    <w:rsid w:val="00D21663"/>
    <w:rsid w:val="00D251F1"/>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73B6"/>
    <w:rsid w:val="00DC5A88"/>
    <w:rsid w:val="00DE46DA"/>
    <w:rsid w:val="00DE7014"/>
    <w:rsid w:val="00E01A59"/>
    <w:rsid w:val="00E02BB1"/>
    <w:rsid w:val="00E02F48"/>
    <w:rsid w:val="00E04734"/>
    <w:rsid w:val="00E2105F"/>
    <w:rsid w:val="00E268FE"/>
    <w:rsid w:val="00E301A4"/>
    <w:rsid w:val="00E314FA"/>
    <w:rsid w:val="00E35021"/>
    <w:rsid w:val="00E36F8E"/>
    <w:rsid w:val="00E4030B"/>
    <w:rsid w:val="00E41218"/>
    <w:rsid w:val="00E42D41"/>
    <w:rsid w:val="00E44745"/>
    <w:rsid w:val="00E5231B"/>
    <w:rsid w:val="00E53934"/>
    <w:rsid w:val="00E63933"/>
    <w:rsid w:val="00E75C98"/>
    <w:rsid w:val="00E7689F"/>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603B"/>
    <w:rsid w:val="00EE42F9"/>
    <w:rsid w:val="00EE549E"/>
    <w:rsid w:val="00EE73D6"/>
    <w:rsid w:val="00EE7E47"/>
    <w:rsid w:val="00EF3098"/>
    <w:rsid w:val="00EF3733"/>
    <w:rsid w:val="00EF4C81"/>
    <w:rsid w:val="00EF5418"/>
    <w:rsid w:val="00F04D03"/>
    <w:rsid w:val="00F17681"/>
    <w:rsid w:val="00F23EAB"/>
    <w:rsid w:val="00F2544A"/>
    <w:rsid w:val="00F32D46"/>
    <w:rsid w:val="00F33D94"/>
    <w:rsid w:val="00F37566"/>
    <w:rsid w:val="00F4568D"/>
    <w:rsid w:val="00F50117"/>
    <w:rsid w:val="00F514BC"/>
    <w:rsid w:val="00F55053"/>
    <w:rsid w:val="00F65792"/>
    <w:rsid w:val="00F666C5"/>
    <w:rsid w:val="00F7307B"/>
    <w:rsid w:val="00F876CD"/>
    <w:rsid w:val="00F90DAF"/>
    <w:rsid w:val="00F934AB"/>
    <w:rsid w:val="00FA5F2F"/>
    <w:rsid w:val="00FB17CA"/>
    <w:rsid w:val="00FC0389"/>
    <w:rsid w:val="00FC1CB8"/>
    <w:rsid w:val="00FC4181"/>
    <w:rsid w:val="00FC6192"/>
    <w:rsid w:val="00FD1A9C"/>
    <w:rsid w:val="00FD5DE8"/>
    <w:rsid w:val="00FD6CBF"/>
    <w:rsid w:val="00FD7F0A"/>
    <w:rsid w:val="00FE0BD5"/>
    <w:rsid w:val="00FE50D5"/>
    <w:rsid w:val="00FE7188"/>
    <w:rsid w:val="00FF4B8C"/>
    <w:rsid w:val="00FF5751"/>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E55B4-B245-4B9F-AF68-F2C23C8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udyabroad.uc.edu/index.cfm?FuseAction=Programs.ViewProgram&amp;Program_ID=10217" TargetMode="Externa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yperlink" Target="mailto:chris.auffrey@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BC61-87D3-4CD3-BAE6-7CBD1C0A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22583</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Ravi Vignesh Seker</cp:lastModifiedBy>
  <cp:revision>11</cp:revision>
  <cp:lastPrinted>2012-11-13T15:05:00Z</cp:lastPrinted>
  <dcterms:created xsi:type="dcterms:W3CDTF">2015-11-08T18:08:00Z</dcterms:created>
  <dcterms:modified xsi:type="dcterms:W3CDTF">2015-11-09T16:36:00Z</dcterms:modified>
</cp:coreProperties>
</file>